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71298" w14:textId="77777777" w:rsidR="006F270E" w:rsidRDefault="003C4C37">
      <w:pPr>
        <w:rPr>
          <w:rFonts w:eastAsia="Times New Roman" w:cs="Times New Roman"/>
          <w:bCs/>
        </w:rPr>
      </w:pPr>
      <w:bookmarkStart w:id="0" w:name="_Hlk107175220"/>
      <w:r>
        <w:rPr>
          <w:noProof/>
        </w:rPr>
        <w:drawing>
          <wp:anchor distT="0" distB="0" distL="0" distR="0" simplePos="0" relativeHeight="3" behindDoc="0" locked="0" layoutInCell="1" allowOverlap="1" wp14:anchorId="5803A481" wp14:editId="1ECACAA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06615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Times New Roman"/>
          <w:b/>
          <w:bCs/>
          <w:sz w:val="20"/>
          <w:szCs w:val="20"/>
        </w:rPr>
        <w:t xml:space="preserve">Figure </w:t>
      </w:r>
      <w:proofErr w:type="gramStart"/>
      <w:r>
        <w:rPr>
          <w:rFonts w:ascii="Arial" w:eastAsia="Times New Roman" w:hAnsi="Arial" w:cs="Times New Roman"/>
          <w:b/>
          <w:bCs/>
          <w:sz w:val="20"/>
          <w:szCs w:val="20"/>
        </w:rPr>
        <w:t>1</w:t>
      </w:r>
      <w:r>
        <w:rPr>
          <w:rFonts w:ascii="Arial" w:eastAsia="Times New Roman" w:hAnsi="Arial" w:cs="Times New Roman"/>
          <w:sz w:val="20"/>
          <w:szCs w:val="20"/>
        </w:rPr>
        <w:t xml:space="preserve">  Analysis</w:t>
      </w:r>
      <w:proofErr w:type="gramEnd"/>
      <w:r>
        <w:rPr>
          <w:rFonts w:ascii="Arial" w:eastAsia="Times New Roman" w:hAnsi="Arial" w:cs="Times New Roman"/>
          <w:sz w:val="20"/>
          <w:szCs w:val="20"/>
        </w:rPr>
        <w:t xml:space="preserve"> of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speciation in </w:t>
      </w:r>
      <w:r>
        <w:rPr>
          <w:rFonts w:ascii="Arial" w:hAnsi="Arial"/>
          <w:i/>
          <w:iCs/>
          <w:sz w:val="20"/>
          <w:szCs w:val="20"/>
        </w:rPr>
        <w:t>E. coli</w:t>
      </w:r>
      <w:r>
        <w:rPr>
          <w:rFonts w:ascii="Arial" w:eastAsia="Times New Roman" w:hAnsi="Arial" w:cs="Times New Roman"/>
          <w:i/>
          <w:iCs/>
          <w:sz w:val="20"/>
          <w:szCs w:val="20"/>
        </w:rPr>
        <w:t xml:space="preserve"> </w:t>
      </w:r>
      <w:r>
        <w:rPr>
          <w:rFonts w:ascii="Arial" w:eastAsia="Times New Roman" w:hAnsi="Arial" w:cs="Times New Roman"/>
          <w:sz w:val="20"/>
          <w:szCs w:val="20"/>
        </w:rPr>
        <w:t>metabolite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 xml:space="preserve"> </w:t>
      </w:r>
      <w:r>
        <w:rPr>
          <w:rFonts w:ascii="Arial" w:eastAsia="Times New Roman" w:hAnsi="Arial" w:cs="Times New Roman"/>
          <w:sz w:val="20"/>
          <w:szCs w:val="20"/>
        </w:rPr>
        <w:t xml:space="preserve">mixtures. </w:t>
      </w:r>
      <w:r>
        <w:rPr>
          <w:rFonts w:ascii="Arial" w:eastAsia="Times New Roman" w:hAnsi="Arial" w:cs="Times New Roman"/>
          <w:b/>
          <w:bCs/>
          <w:sz w:val="20"/>
          <w:szCs w:val="20"/>
        </w:rPr>
        <w:t xml:space="preserve">(A) </w:t>
      </w:r>
      <w:r>
        <w:rPr>
          <w:rFonts w:ascii="Arial" w:eastAsia="Times New Roman" w:hAnsi="Arial" w:cs="Times New Roman"/>
          <w:sz w:val="20"/>
          <w:szCs w:val="20"/>
        </w:rPr>
        <w:t xml:space="preserve">E. coli metabolome molar composition. Eco80 contains the 15 most abundant metabolites that comprise 80% of the </w:t>
      </w:r>
      <w:r>
        <w:rPr>
          <w:rFonts w:ascii="Arial" w:eastAsia="Times New Roman" w:hAnsi="Arial" w:cs="Times New Roman"/>
          <w:i/>
          <w:iCs/>
          <w:sz w:val="20"/>
          <w:szCs w:val="20"/>
        </w:rPr>
        <w:t xml:space="preserve">E. coli </w:t>
      </w:r>
      <w:r>
        <w:rPr>
          <w:rFonts w:ascii="Arial" w:eastAsia="Times New Roman" w:hAnsi="Arial" w:cs="Times New Roman"/>
          <w:sz w:val="20"/>
          <w:szCs w:val="20"/>
        </w:rPr>
        <w:t>metabolome. NTPCM contains four strong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chelating NTPs, and WMCM contains 11 </w:t>
      </w:r>
      <w:proofErr w:type="gramStart"/>
      <w:r>
        <w:rPr>
          <w:rFonts w:ascii="Arial" w:eastAsia="Times New Roman" w:hAnsi="Arial" w:cs="Times New Roman"/>
          <w:sz w:val="20"/>
          <w:szCs w:val="20"/>
        </w:rPr>
        <w:t>other</w:t>
      </w:r>
      <w:proofErr w:type="gramEnd"/>
      <w:r>
        <w:rPr>
          <w:rFonts w:ascii="Arial" w:eastAsia="Times New Roman" w:hAnsi="Arial" w:cs="Times New Roman"/>
          <w:sz w:val="20"/>
          <w:szCs w:val="20"/>
        </w:rPr>
        <w:t xml:space="preserve"> weak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 xml:space="preserve">2+ </w:t>
      </w:r>
      <w:r>
        <w:rPr>
          <w:rFonts w:ascii="Arial" w:eastAsia="Times New Roman" w:hAnsi="Arial" w:cs="Times New Roman"/>
          <w:sz w:val="20"/>
          <w:szCs w:val="20"/>
        </w:rPr>
        <w:t xml:space="preserve">binding metabolites. </w:t>
      </w:r>
      <w:r>
        <w:rPr>
          <w:rFonts w:ascii="Arial" w:eastAsia="Times New Roman" w:hAnsi="Arial" w:cs="Times New Roman"/>
          <w:b/>
          <w:bCs/>
          <w:sz w:val="20"/>
          <w:szCs w:val="20"/>
        </w:rPr>
        <w:t xml:space="preserve">(B-D) </w:t>
      </w:r>
      <w:r>
        <w:rPr>
          <w:rFonts w:ascii="Arial" w:eastAsia="Times New Roman" w:hAnsi="Arial" w:cs="Times New Roman"/>
          <w:sz w:val="20"/>
          <w:szCs w:val="20"/>
        </w:rPr>
        <w:t>Effect of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on 8-</w:t>
      </w:r>
      <w:r>
        <w:rPr>
          <w:rFonts w:ascii="Arial" w:hAnsi="Arial"/>
          <w:sz w:val="20"/>
          <w:szCs w:val="20"/>
        </w:rPr>
        <w:t>h</w:t>
      </w:r>
      <w:r>
        <w:rPr>
          <w:rFonts w:ascii="Arial" w:eastAsia="Times New Roman" w:hAnsi="Arial" w:cs="Times New Roman"/>
          <w:sz w:val="20"/>
          <w:szCs w:val="20"/>
        </w:rPr>
        <w:t>ydroxyquinoline-5-sulph</w:t>
      </w:r>
      <w:r>
        <w:rPr>
          <w:rFonts w:ascii="Arial" w:hAnsi="Arial"/>
          <w:sz w:val="20"/>
          <w:szCs w:val="20"/>
        </w:rPr>
        <w:t>onic acid (HQS)</w:t>
      </w:r>
      <w:r>
        <w:rPr>
          <w:rFonts w:ascii="Arial" w:eastAsia="Times New Roman" w:hAnsi="Arial" w:cs="Times New Roman"/>
          <w:sz w:val="20"/>
          <w:szCs w:val="20"/>
        </w:rPr>
        <w:t xml:space="preserve"> emission with and without mixtures of metabolites that chelate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>. Grey lines represent fits to determine the binding constant for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</w:t>
      </w:r>
      <w:r>
        <w:rPr>
          <w:rFonts w:ascii="Arial" w:hAnsi="Arial"/>
          <w:sz w:val="20"/>
          <w:szCs w:val="20"/>
        </w:rPr>
        <w:t xml:space="preserve">and </w:t>
      </w:r>
      <w:r>
        <w:rPr>
          <w:rFonts w:ascii="Arial" w:eastAsia="Times New Roman" w:hAnsi="Arial" w:cs="Times New Roman"/>
          <w:sz w:val="20"/>
          <w:szCs w:val="20"/>
        </w:rPr>
        <w:t>HQS in the absence of chela</w:t>
      </w:r>
      <w:r>
        <w:rPr>
          <w:rFonts w:ascii="Arial" w:eastAsia="Times New Roman" w:hAnsi="Arial" w:cs="Times New Roman"/>
          <w:sz w:val="20"/>
          <w:szCs w:val="20"/>
        </w:rPr>
        <w:t xml:space="preserve">tors. </w:t>
      </w:r>
      <w:r>
        <w:rPr>
          <w:rFonts w:ascii="Arial" w:eastAsia="Times New Roman" w:hAnsi="Arial" w:cs="Times New Roman"/>
          <w:b/>
          <w:bCs/>
          <w:sz w:val="20"/>
          <w:szCs w:val="20"/>
        </w:rPr>
        <w:t>(</w:t>
      </w:r>
      <w:r>
        <w:rPr>
          <w:rFonts w:ascii="Arial" w:hAnsi="Arial"/>
          <w:b/>
          <w:bCs/>
          <w:sz w:val="20"/>
          <w:szCs w:val="20"/>
        </w:rPr>
        <w:t>E-G</w:t>
      </w:r>
      <w:r>
        <w:rPr>
          <w:rFonts w:ascii="Arial" w:eastAsia="Times New Roman" w:hAnsi="Arial" w:cs="Times New Roman"/>
          <w:b/>
          <w:bCs/>
          <w:sz w:val="20"/>
          <w:szCs w:val="20"/>
        </w:rPr>
        <w:t>)</w:t>
      </w:r>
      <w:r>
        <w:rPr>
          <w:rFonts w:ascii="Arial" w:eastAsia="Times New Roman" w:hAnsi="Arial" w:cs="Times New Roman"/>
          <w:sz w:val="20"/>
          <w:szCs w:val="20"/>
        </w:rPr>
        <w:t xml:space="preserve"> </w:t>
      </w:r>
      <w:r>
        <w:rPr>
          <w:rFonts w:ascii="Arial" w:eastAsia="Times New Roman" w:hAnsi="Arial" w:cs="Times New Roman"/>
          <w:sz w:val="20"/>
          <w:szCs w:val="20"/>
        </w:rPr>
        <w:t>Relationship between t</w:t>
      </w:r>
      <w:r>
        <w:rPr>
          <w:rFonts w:ascii="Arial" w:eastAsia="Times New Roman" w:hAnsi="Arial" w:cs="Times New Roman"/>
          <w:sz w:val="20"/>
          <w:szCs w:val="20"/>
        </w:rPr>
        <w:t>he total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concentration </w:t>
      </w:r>
      <w:r>
        <w:rPr>
          <w:rFonts w:ascii="Arial" w:eastAsia="Times New Roman" w:hAnsi="Arial" w:cs="Times New Roman"/>
          <w:sz w:val="20"/>
          <w:szCs w:val="20"/>
        </w:rPr>
        <w:t xml:space="preserve">and </w:t>
      </w:r>
      <w:r>
        <w:rPr>
          <w:rFonts w:ascii="Arial" w:eastAsia="Times New Roman" w:hAnsi="Arial" w:cs="Times New Roman"/>
          <w:sz w:val="20"/>
          <w:szCs w:val="20"/>
        </w:rPr>
        <w:t>the free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concentration with mixtures of metabolites that chelate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>. The free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concentration (y-axis) was calculated using HQS emission and the binding constant for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</w:t>
      </w:r>
      <w:r>
        <w:rPr>
          <w:rFonts w:ascii="Arial" w:hAnsi="Arial"/>
          <w:sz w:val="20"/>
          <w:szCs w:val="20"/>
        </w:rPr>
        <w:t xml:space="preserve">and </w:t>
      </w:r>
      <w:r>
        <w:rPr>
          <w:rFonts w:ascii="Arial" w:eastAsia="Times New Roman" w:hAnsi="Arial" w:cs="Times New Roman"/>
          <w:sz w:val="20"/>
          <w:szCs w:val="20"/>
        </w:rPr>
        <w:t xml:space="preserve">HQS. Hex bins represent 1000 statistical simulations of </w:t>
      </w:r>
      <w:r>
        <w:rPr>
          <w:rFonts w:ascii="Arial" w:eastAsia="Times New Roman" w:hAnsi="Arial" w:cs="Times New Roman"/>
          <w:sz w:val="20"/>
          <w:szCs w:val="20"/>
        </w:rPr>
        <w:t>the</w:t>
      </w:r>
      <w:r>
        <w:rPr>
          <w:rFonts w:ascii="Arial" w:eastAsia="Times New Roman" w:hAnsi="Arial" w:cs="Times New Roman"/>
          <w:sz w:val="20"/>
          <w:szCs w:val="20"/>
        </w:rPr>
        <w:t xml:space="preserve"> virtual artificial cytoplasms based on experimental errors in K</w:t>
      </w:r>
      <w:r>
        <w:rPr>
          <w:rFonts w:ascii="Arial" w:eastAsia="Times New Roman" w:hAnsi="Arial" w:cs="Times New Roman"/>
          <w:sz w:val="20"/>
          <w:szCs w:val="20"/>
          <w:vertAlign w:val="subscript"/>
        </w:rPr>
        <w:t>D</w:t>
      </w:r>
      <w:r>
        <w:rPr>
          <w:rFonts w:ascii="Arial" w:eastAsia="Times New Roman" w:hAnsi="Arial" w:cs="Times New Roman"/>
          <w:sz w:val="20"/>
          <w:szCs w:val="20"/>
        </w:rPr>
        <w:t xml:space="preserve"> determination, experimental errors </w:t>
      </w:r>
      <w:r>
        <w:rPr>
          <w:rFonts w:ascii="Arial" w:eastAsia="Times New Roman" w:hAnsi="Arial" w:cs="Times New Roman"/>
          <w:sz w:val="20"/>
          <w:szCs w:val="20"/>
        </w:rPr>
        <w:t>in reagent concentrations, and single site binding. Triangle data points are free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concentrations calculated using HQS emission. Black lines were generated using polynomial regression. The red shaded region is the biological free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concentration, 0.</w:t>
      </w:r>
      <w:r>
        <w:rPr>
          <w:rFonts w:ascii="Arial" w:eastAsia="Times New Roman" w:hAnsi="Arial" w:cs="Times New Roman"/>
          <w:sz w:val="20"/>
          <w:szCs w:val="20"/>
        </w:rPr>
        <w:t xml:space="preserve">5 to 3 </w:t>
      </w:r>
      <w:proofErr w:type="spellStart"/>
      <w:r>
        <w:rPr>
          <w:rFonts w:ascii="Arial" w:eastAsia="Times New Roman" w:hAnsi="Arial" w:cs="Times New Roman"/>
          <w:sz w:val="20"/>
          <w:szCs w:val="20"/>
        </w:rPr>
        <w:t>mM.</w:t>
      </w:r>
      <w:proofErr w:type="spellEnd"/>
      <w:r>
        <w:rPr>
          <w:rFonts w:ascii="Arial" w:eastAsia="Times New Roman" w:hAnsi="Arial" w:cs="Times New Roman"/>
          <w:sz w:val="20"/>
          <w:szCs w:val="20"/>
        </w:rPr>
        <w:t xml:space="preserve"> The red line is the approximate free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 concentration in </w:t>
      </w:r>
      <w:r>
        <w:rPr>
          <w:rFonts w:ascii="Arial" w:eastAsia="Times New Roman" w:hAnsi="Arial" w:cs="Times New Roman"/>
          <w:i/>
          <w:iCs/>
          <w:sz w:val="20"/>
          <w:szCs w:val="20"/>
        </w:rPr>
        <w:t xml:space="preserve">E. coli </w:t>
      </w:r>
      <w:r>
        <w:rPr>
          <w:rFonts w:ascii="Arial" w:eastAsia="Times New Roman" w:hAnsi="Arial" w:cs="Times New Roman"/>
          <w:sz w:val="20"/>
          <w:szCs w:val="20"/>
        </w:rPr>
        <w:t xml:space="preserve">of 2 </w:t>
      </w:r>
      <w:proofErr w:type="spellStart"/>
      <w:r>
        <w:rPr>
          <w:rFonts w:ascii="Arial" w:eastAsia="Times New Roman" w:hAnsi="Arial" w:cs="Times New Roman"/>
          <w:sz w:val="20"/>
          <w:szCs w:val="20"/>
        </w:rPr>
        <w:t>mM.</w:t>
      </w:r>
      <w:proofErr w:type="spellEnd"/>
      <w:r>
        <w:br w:type="page"/>
      </w:r>
    </w:p>
    <w:p w14:paraId="62910EA8" w14:textId="77777777" w:rsidR="006F270E" w:rsidRDefault="003C4C37">
      <w:pPr>
        <w:pStyle w:val="VDTableTitle"/>
      </w:pPr>
      <w:r>
        <w:rPr>
          <w:rFonts w:eastAsia="Times New Roman" w:cs="Times New Roman"/>
          <w:bCs/>
          <w:sz w:val="19"/>
          <w:szCs w:val="19"/>
        </w:rPr>
        <w:lastRenderedPageBreak/>
        <w:t>Table 1.</w:t>
      </w:r>
      <w:r>
        <w:rPr>
          <w:rFonts w:eastAsia="Times New Roman" w:cs="Times New Roman"/>
          <w:b w:val="0"/>
          <w:sz w:val="19"/>
          <w:szCs w:val="19"/>
        </w:rPr>
        <w:t xml:space="preserve"> Eco80: the 15 most abundant metabolites which comprise 80% of the </w:t>
      </w:r>
      <w:r>
        <w:rPr>
          <w:rFonts w:eastAsia="Times New Roman" w:cs="Times New Roman"/>
          <w:b w:val="0"/>
          <w:i/>
          <w:iCs/>
          <w:sz w:val="19"/>
          <w:szCs w:val="19"/>
        </w:rPr>
        <w:t xml:space="preserve">E. coli </w:t>
      </w:r>
      <w:r>
        <w:rPr>
          <w:rFonts w:eastAsia="Times New Roman" w:cs="Times New Roman"/>
          <w:b w:val="0"/>
          <w:sz w:val="19"/>
          <w:szCs w:val="19"/>
        </w:rPr>
        <w:t>metabolome.</w:t>
      </w:r>
    </w:p>
    <w:tbl>
      <w:tblPr>
        <w:tblW w:w="5760" w:type="dxa"/>
        <w:tblInd w:w="108" w:type="dxa"/>
        <w:tblLook w:val="04A0" w:firstRow="1" w:lastRow="0" w:firstColumn="1" w:lastColumn="0" w:noHBand="0" w:noVBand="1"/>
      </w:tblPr>
      <w:tblGrid>
        <w:gridCol w:w="2250"/>
        <w:gridCol w:w="1170"/>
        <w:gridCol w:w="1171"/>
        <w:gridCol w:w="1169"/>
      </w:tblGrid>
      <w:tr w:rsidR="006F270E" w14:paraId="79B99C47" w14:textId="77777777">
        <w:tc>
          <w:tcPr>
            <w:tcW w:w="224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EC4122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Metabolite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BAA18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Conc.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(mM)</w:t>
            </w:r>
            <w:r>
              <w:rPr>
                <w:rFonts w:ascii="Arial" w:eastAsia="Times New Roman" w:hAnsi="Arial" w:cs="Times New Roman"/>
                <w:bCs/>
                <w:position w:val="8"/>
                <w:sz w:val="16"/>
                <w:szCs w:val="16"/>
              </w:rPr>
              <w:t>a</w:t>
            </w:r>
          </w:p>
        </w:tc>
        <w:tc>
          <w:tcPr>
            <w:tcW w:w="1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90E31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K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bscript"/>
              </w:rPr>
              <w:t>D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t xml:space="preserve"> 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(mM)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7265D7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Chelation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</w:r>
            <w:proofErr w:type="spell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strength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e</w:t>
            </w:r>
            <w:proofErr w:type="spellEnd"/>
          </w:p>
        </w:tc>
      </w:tr>
      <w:tr w:rsidR="006F270E" w14:paraId="75ACC9C5" w14:textId="77777777">
        <w:trPr>
          <w:trHeight w:val="644"/>
        </w:trPr>
        <w:tc>
          <w:tcPr>
            <w:tcW w:w="2249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60AD5252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ATP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43BEE60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 xml:space="preserve">9.63 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t>(0.963)</w:t>
            </w:r>
          </w:p>
        </w:tc>
        <w:tc>
          <w:tcPr>
            <w:tcW w:w="117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A34C9DE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0.28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</w:t>
            </w:r>
            <w:proofErr w:type="gram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0.01)b</w:t>
            </w:r>
            <w:proofErr w:type="gramEnd"/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</w:tcBorders>
            <w:vAlign w:val="center"/>
          </w:tcPr>
          <w:p w14:paraId="16312032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NTPCM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(Strong)</w:t>
            </w:r>
          </w:p>
        </w:tc>
      </w:tr>
      <w:tr w:rsidR="006F270E" w14:paraId="5894B690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00C57FD5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UTP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3C5CC32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8.29</w:t>
            </w:r>
          </w:p>
          <w:p w14:paraId="46376E62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(0.829)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792913C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0.248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</w:t>
            </w:r>
            <w:proofErr w:type="gram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0.004)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b</w:t>
            </w:r>
            <w:proofErr w:type="gramEnd"/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2CDA950C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NTPCM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(Strong)</w:t>
            </w:r>
          </w:p>
        </w:tc>
      </w:tr>
      <w:tr w:rsidR="006F270E" w14:paraId="34854CA9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5C2C9DE8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GTP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B2C731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4.87</w:t>
            </w:r>
          </w:p>
          <w:p w14:paraId="03906A96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(0.487)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655B06B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0.201</w:t>
            </w:r>
          </w:p>
          <w:p w14:paraId="305DCDFE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</w:t>
            </w:r>
            <w:proofErr w:type="gram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0.007)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b</w:t>
            </w:r>
            <w:proofErr w:type="gramEnd"/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19B449F0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NTPCM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(Strong)</w:t>
            </w:r>
          </w:p>
        </w:tc>
      </w:tr>
      <w:tr w:rsidR="006F270E" w14:paraId="3D85B583" w14:textId="77777777">
        <w:trPr>
          <w:trHeight w:val="644"/>
        </w:trPr>
        <w:tc>
          <w:tcPr>
            <w:tcW w:w="2249" w:type="dxa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8DACC61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dTTP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CDF8F09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4.62</w:t>
            </w:r>
          </w:p>
          <w:p w14:paraId="277F3865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(0.462)</w:t>
            </w:r>
          </w:p>
        </w:tc>
        <w:tc>
          <w:tcPr>
            <w:tcW w:w="117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6A3325D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 xml:space="preserve">0.160 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</w:t>
            </w:r>
            <w:proofErr w:type="gram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0.003)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b</w:t>
            </w:r>
            <w:proofErr w:type="gramEnd"/>
          </w:p>
        </w:tc>
        <w:tc>
          <w:tcPr>
            <w:tcW w:w="1169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DCFF20D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NTPCM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(Strong)</w:t>
            </w:r>
          </w:p>
        </w:tc>
      </w:tr>
      <w:tr w:rsidR="006F270E" w14:paraId="2FE45A26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4D9145CB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L-Glutamic acid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2F6977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96</w:t>
            </w:r>
          </w:p>
          <w:p w14:paraId="0AEDE994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(9.6)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4268318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520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(50)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c</w:t>
            </w:r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34800FA1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(Weak)</w:t>
            </w:r>
          </w:p>
        </w:tc>
      </w:tr>
      <w:tr w:rsidR="006F270E" w14:paraId="19DCADC8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6663224B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Glutathione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42783D2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16.6</w:t>
            </w:r>
          </w:p>
          <w:p w14:paraId="7AF8CA54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(1.66)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576FDD0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proofErr w:type="spell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NA</w:t>
            </w:r>
            <w:r>
              <w:rPr>
                <w:rFonts w:ascii="Arial" w:eastAsia="Times New Roman" w:hAnsi="Arial" w:cs="Times New Roman"/>
                <w:bCs/>
                <w:sz w:val="16"/>
                <w:szCs w:val="16"/>
                <w:vertAlign w:val="superscript"/>
              </w:rPr>
              <w:t>d</w:t>
            </w:r>
            <w:proofErr w:type="spellEnd"/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30F3F3CC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(Weak)</w:t>
            </w:r>
          </w:p>
        </w:tc>
      </w:tr>
      <w:tr w:rsidR="006F270E" w14:paraId="736D2751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42038EDF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Fructose 1,6-bisphosphate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D8CEA37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15.2</w:t>
            </w:r>
          </w:p>
          <w:p w14:paraId="4201F45B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(1.52)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0081F9F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5.9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</w:t>
            </w:r>
            <w:proofErr w:type="gram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0.1)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b</w:t>
            </w:r>
            <w:proofErr w:type="gramEnd"/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32B20B6D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(Weak)</w:t>
            </w:r>
          </w:p>
        </w:tc>
      </w:tr>
      <w:tr w:rsidR="006F270E" w14:paraId="3DE1EDA9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3D8A3CA5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UDP-N-</w:t>
            </w:r>
            <w:proofErr w:type="spell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acytylglucosamine</w:t>
            </w:r>
            <w:proofErr w:type="spellEnd"/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B456745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9.24</w:t>
            </w:r>
          </w:p>
          <w:p w14:paraId="3097C066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(0.924)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8BCC61F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29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(2)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b</w:t>
            </w:r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0D096E87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(Weak)</w:t>
            </w:r>
          </w:p>
        </w:tc>
      </w:tr>
      <w:tr w:rsidR="006F270E" w14:paraId="1D8AFC14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1F674436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Glucose 6-phosphate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7B0A0F6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7.88</w:t>
            </w:r>
          </w:p>
          <w:p w14:paraId="2E1BD2F0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(0.788)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C78054B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17.3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</w:t>
            </w:r>
            <w:proofErr w:type="gram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0.2)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b</w:t>
            </w:r>
            <w:proofErr w:type="gramEnd"/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237012B9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(Weak)</w:t>
            </w:r>
          </w:p>
        </w:tc>
      </w:tr>
      <w:tr w:rsidR="006F270E" w14:paraId="34E0AAA9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77F55FEE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L-Aspartic acid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B6E3768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4.23</w:t>
            </w:r>
          </w:p>
          <w:p w14:paraId="6E5053B1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(0.423)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AA78F03" w14:textId="77777777" w:rsidR="006F270E" w:rsidRDefault="003C4C37">
            <w:pPr>
              <w:pStyle w:val="TableContents"/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465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(12)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c</w:t>
            </w:r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2926142C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t>(Weak)</w:t>
            </w:r>
          </w:p>
        </w:tc>
      </w:tr>
      <w:tr w:rsidR="006F270E" w14:paraId="610B62D6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29FFE498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L-Valine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F174D5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4.02</w:t>
            </w:r>
          </w:p>
          <w:p w14:paraId="421BF282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(0.402)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5334AFB" w14:textId="77777777" w:rsidR="006F270E" w:rsidRDefault="003C4C37">
            <w:pPr>
              <w:jc w:val="center"/>
            </w:pPr>
            <w:proofErr w:type="spell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NA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d</w:t>
            </w:r>
            <w:proofErr w:type="spellEnd"/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5BD04C49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(Weak)</w:t>
            </w:r>
          </w:p>
        </w:tc>
      </w:tr>
      <w:tr w:rsidR="006F270E" w14:paraId="4E177FF8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0CDB8F2D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L-Glutamine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E10663F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3.81</w:t>
            </w:r>
          </w:p>
          <w:p w14:paraId="362F61DE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(0.381)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2CA5977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proofErr w:type="spell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NA</w:t>
            </w:r>
            <w:r>
              <w:rPr>
                <w:rFonts w:ascii="Arial" w:eastAsia="Times New Roman" w:hAnsi="Arial" w:cs="Times New Roman"/>
                <w:bCs/>
                <w:sz w:val="16"/>
                <w:szCs w:val="16"/>
                <w:vertAlign w:val="superscript"/>
              </w:rPr>
              <w:t>d</w:t>
            </w:r>
            <w:proofErr w:type="spellEnd"/>
          </w:p>
        </w:tc>
        <w:tc>
          <w:tcPr>
            <w:tcW w:w="1169" w:type="dxa"/>
            <w:tcBorders>
              <w:left w:val="single" w:sz="4" w:space="0" w:color="000000"/>
            </w:tcBorders>
            <w:vAlign w:val="center"/>
          </w:tcPr>
          <w:p w14:paraId="37D6FF93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(Weak)</w:t>
            </w:r>
          </w:p>
        </w:tc>
      </w:tr>
      <w:tr w:rsidR="006F270E" w14:paraId="1C288980" w14:textId="77777777">
        <w:trPr>
          <w:trHeight w:val="644"/>
        </w:trPr>
        <w:tc>
          <w:tcPr>
            <w:tcW w:w="2249" w:type="dxa"/>
            <w:tcBorders>
              <w:right w:val="single" w:sz="4" w:space="0" w:color="000000"/>
            </w:tcBorders>
            <w:vAlign w:val="center"/>
          </w:tcPr>
          <w:p w14:paraId="76953790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6-Phospho-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gluconic acid</w:t>
            </w:r>
          </w:p>
        </w:tc>
        <w:tc>
          <w:tcPr>
            <w:tcW w:w="1170" w:type="dxa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58193C9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3.77</w:t>
            </w:r>
          </w:p>
          <w:p w14:paraId="670F6540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(0.377)</w:t>
            </w:r>
          </w:p>
        </w:tc>
        <w:tc>
          <w:tcPr>
            <w:tcW w:w="1171" w:type="dxa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4AC4348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14.4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</w:t>
            </w:r>
            <w:proofErr w:type="gram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0.2)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b</w:t>
            </w:r>
            <w:proofErr w:type="gramEnd"/>
          </w:p>
        </w:tc>
        <w:tc>
          <w:tcPr>
            <w:tcW w:w="1169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F9E04BC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(Weak)</w:t>
            </w:r>
          </w:p>
        </w:tc>
      </w:tr>
      <w:tr w:rsidR="006F270E" w14:paraId="25198F17" w14:textId="77777777">
        <w:trPr>
          <w:trHeight w:val="644"/>
        </w:trPr>
        <w:tc>
          <w:tcPr>
            <w:tcW w:w="2249" w:type="dxa"/>
            <w:tcMar>
              <w:top w:w="55" w:type="dxa"/>
              <w:bottom w:w="55" w:type="dxa"/>
            </w:tcMar>
            <w:vAlign w:val="center"/>
          </w:tcPr>
          <w:p w14:paraId="5A2FA7E0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Pyruvic acid</w:t>
            </w:r>
          </w:p>
        </w:tc>
        <w:tc>
          <w:tcPr>
            <w:tcW w:w="1170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14814F0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3.66</w:t>
            </w:r>
          </w:p>
          <w:p w14:paraId="75582FD9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(0.366)</w:t>
            </w:r>
          </w:p>
        </w:tc>
        <w:tc>
          <w:tcPr>
            <w:tcW w:w="1171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33090FE" w14:textId="77777777" w:rsidR="006F270E" w:rsidRDefault="003C4C37">
            <w:pPr>
              <w:pStyle w:val="TableContents"/>
              <w:jc w:val="center"/>
              <w:rPr>
                <w:rFonts w:ascii="Arno Pro" w:eastAsia="Times New Roman" w:hAnsi="Arno Pro" w:cs="Times New Roman"/>
                <w:sz w:val="19"/>
                <w:szCs w:val="19"/>
              </w:rPr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15.8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</w:t>
            </w:r>
            <w:proofErr w:type="gram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0.9)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c</w:t>
            </w:r>
            <w:proofErr w:type="gramEnd"/>
          </w:p>
        </w:tc>
        <w:tc>
          <w:tcPr>
            <w:tcW w:w="1169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9372F2D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(Weak)</w:t>
            </w:r>
          </w:p>
        </w:tc>
      </w:tr>
      <w:tr w:rsidR="006F270E" w14:paraId="0AF64604" w14:textId="77777777">
        <w:trPr>
          <w:trHeight w:val="702"/>
        </w:trPr>
        <w:tc>
          <w:tcPr>
            <w:tcW w:w="2249" w:type="dxa"/>
            <w:tcBorders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6093329B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Dihydroxyacetone phosphate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A094891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3.06</w:t>
            </w:r>
          </w:p>
          <w:p w14:paraId="21319781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(0.306)</w:t>
            </w:r>
          </w:p>
        </w:tc>
        <w:tc>
          <w:tcPr>
            <w:tcW w:w="1171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8DE584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20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(1)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b</w:t>
            </w:r>
          </w:p>
        </w:tc>
        <w:tc>
          <w:tcPr>
            <w:tcW w:w="1169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CAAAE88" w14:textId="77777777" w:rsidR="006F270E" w:rsidRDefault="003C4C37">
            <w:pPr>
              <w:jc w:val="center"/>
            </w:pPr>
            <w:r>
              <w:rPr>
                <w:rFonts w:ascii="Arno Pro" w:eastAsia="Times New Roman" w:hAnsi="Arno Pro" w:cs="Times New Roman"/>
                <w:sz w:val="19"/>
                <w:szCs w:val="19"/>
              </w:rPr>
              <w:t>WMCM</w:t>
            </w:r>
            <w:r>
              <w:rPr>
                <w:rFonts w:ascii="Arno Pro" w:eastAsia="Times New Roman" w:hAnsi="Arno Pro" w:cs="Times New Roman"/>
                <w:sz w:val="19"/>
                <w:szCs w:val="19"/>
              </w:rPr>
              <w:br/>
              <w:t>(</w:t>
            </w:r>
            <w:proofErr w:type="spellStart"/>
            <w:r>
              <w:rPr>
                <w:rFonts w:ascii="Arno Pro" w:eastAsia="Times New Roman" w:hAnsi="Arno Pro" w:cs="Times New Roman"/>
                <w:sz w:val="19"/>
                <w:szCs w:val="19"/>
              </w:rPr>
              <w:t>Weak</w:t>
            </w:r>
            <w:r>
              <w:rPr>
                <w:rFonts w:ascii="Arno Pro" w:eastAsia="Times New Roman" w:hAnsi="Arno Pro" w:cs="Times New Roman"/>
                <w:sz w:val="19"/>
                <w:szCs w:val="19"/>
                <w:vertAlign w:val="superscript"/>
              </w:rPr>
              <w:t>e</w:t>
            </w:r>
            <w:proofErr w:type="spellEnd"/>
            <w:r>
              <w:rPr>
                <w:rFonts w:ascii="Arno Pro" w:eastAsia="Times New Roman" w:hAnsi="Arno Pro" w:cs="Times New Roman"/>
                <w:sz w:val="19"/>
                <w:szCs w:val="19"/>
              </w:rPr>
              <w:t>)</w:t>
            </w:r>
          </w:p>
        </w:tc>
      </w:tr>
    </w:tbl>
    <w:p w14:paraId="24E8BA2E" w14:textId="45BFD682" w:rsidR="006F270E" w:rsidRDefault="002A538B">
      <w:pPr>
        <w:pStyle w:val="VDTableTitle"/>
      </w:pPr>
      <w:proofErr w:type="spellStart"/>
      <w:r>
        <w:rPr>
          <w:rFonts w:eastAsia="Times New Roman" w:cs="Times New Roman"/>
          <w:b w:val="0"/>
          <w:vertAlign w:val="superscript"/>
        </w:rPr>
        <w:t>a</w:t>
      </w:r>
      <w:r w:rsidR="003C4C37">
        <w:rPr>
          <w:rFonts w:eastAsia="Times New Roman" w:cs="Times New Roman"/>
          <w:b w:val="0"/>
        </w:rPr>
        <w:t>uncertainty</w:t>
      </w:r>
      <w:proofErr w:type="spellEnd"/>
      <w:r w:rsidR="003C4C37">
        <w:rPr>
          <w:rFonts w:eastAsia="Times New Roman" w:cs="Times New Roman"/>
          <w:b w:val="0"/>
        </w:rPr>
        <w:t xml:space="preserve"> propagated from uncertainties in reagent masses and volumes used during sample preparation. Extra significant digits included to avoid systematic rounding errors in the statistical model.</w:t>
      </w:r>
    </w:p>
    <w:p w14:paraId="0F3B4F6E" w14:textId="77777777" w:rsidR="006F270E" w:rsidRDefault="003C4C37">
      <w:pPr>
        <w:pStyle w:val="VDTableTitle"/>
      </w:pPr>
      <w:proofErr w:type="spellStart"/>
      <w:r>
        <w:rPr>
          <w:rFonts w:eastAsia="Times New Roman" w:cs="Times New Roman"/>
          <w:b w:val="0"/>
          <w:vertAlign w:val="superscript"/>
        </w:rPr>
        <w:t>b</w:t>
      </w:r>
      <w:r>
        <w:rPr>
          <w:rFonts w:eastAsia="Times New Roman" w:cs="Times New Roman"/>
          <w:b w:val="0"/>
        </w:rPr>
        <w:t>Determined</w:t>
      </w:r>
      <w:proofErr w:type="spellEnd"/>
      <w:r>
        <w:rPr>
          <w:rFonts w:eastAsia="Times New Roman" w:cs="Times New Roman"/>
          <w:b w:val="0"/>
        </w:rPr>
        <w:t xml:space="preserve"> at 37 </w:t>
      </w:r>
      <w:r>
        <w:rPr>
          <w:rFonts w:ascii="DejaVu Serif" w:eastAsia="Times New Roman" w:hAnsi="DejaVu Serif" w:cs="Times New Roman"/>
          <w:b w:val="0"/>
        </w:rPr>
        <w:t>°</w:t>
      </w:r>
      <w:r>
        <w:rPr>
          <w:rFonts w:eastAsia="Times New Roman" w:cs="Times New Roman"/>
          <w:b w:val="0"/>
        </w:rPr>
        <w:t xml:space="preserve">C with </w:t>
      </w:r>
      <w:r>
        <w:rPr>
          <w:rFonts w:eastAsia="Times New Roman" w:cs="Times New Roman"/>
          <w:b w:val="0"/>
        </w:rPr>
        <w:t>Isothermal titration calorimetry as measured in SI figure 1 and SI table 2. Error is the propagated standard error in the fit parameters.</w:t>
      </w:r>
    </w:p>
    <w:p w14:paraId="7162E4D5" w14:textId="77777777" w:rsidR="006F270E" w:rsidRDefault="003C4C37">
      <w:pPr>
        <w:pStyle w:val="VDTableTitle"/>
      </w:pPr>
      <w:proofErr w:type="spellStart"/>
      <w:r>
        <w:rPr>
          <w:rFonts w:eastAsia="Times New Roman" w:cs="Times New Roman"/>
          <w:b w:val="0"/>
          <w:vertAlign w:val="superscript"/>
        </w:rPr>
        <w:t>c</w:t>
      </w:r>
      <w:r>
        <w:rPr>
          <w:rFonts w:eastAsia="Times New Roman" w:cs="Times New Roman"/>
          <w:b w:val="0"/>
        </w:rPr>
        <w:t>Determined</w:t>
      </w:r>
      <w:proofErr w:type="spellEnd"/>
      <w:r>
        <w:rPr>
          <w:rFonts w:eastAsia="Times New Roman" w:cs="Times New Roman"/>
          <w:b w:val="0"/>
        </w:rPr>
        <w:t xml:space="preserve"> at 37 </w:t>
      </w:r>
      <w:r>
        <w:rPr>
          <w:rFonts w:ascii="DejaVu Serif" w:eastAsia="Times New Roman" w:hAnsi="DejaVu Serif" w:cs="Times New Roman"/>
          <w:b w:val="0"/>
        </w:rPr>
        <w:t>°</w:t>
      </w:r>
      <w:r>
        <w:rPr>
          <w:rFonts w:eastAsia="Times New Roman" w:cs="Times New Roman"/>
          <w:b w:val="0"/>
        </w:rPr>
        <w:t xml:space="preserve">C with </w:t>
      </w:r>
      <w:r>
        <w:rPr>
          <w:rFonts w:eastAsia="Times New Roman" w:cs="Times New Roman"/>
          <w:b w:val="0"/>
        </w:rPr>
        <w:t>HQS emission as measured in the SI figure 2 and SI table 3.</w:t>
      </w:r>
      <w:r>
        <w:rPr>
          <w:rFonts w:eastAsia="Times New Roman" w:cs="Times New Roman"/>
          <w:b w:val="0"/>
        </w:rPr>
        <w:t xml:space="preserve"> Error is the propagated standard</w:t>
      </w:r>
      <w:r>
        <w:rPr>
          <w:rFonts w:eastAsia="Times New Roman" w:cs="Times New Roman"/>
          <w:b w:val="0"/>
        </w:rPr>
        <w:t xml:space="preserve"> error in the fit parameters.</w:t>
      </w:r>
    </w:p>
    <w:p w14:paraId="79F1B038" w14:textId="77777777" w:rsidR="006F270E" w:rsidRDefault="003C4C37">
      <w:pPr>
        <w:spacing w:after="72"/>
      </w:pPr>
      <w:proofErr w:type="spellStart"/>
      <w:r>
        <w:rPr>
          <w:rFonts w:ascii="Arno Pro" w:eastAsia="Times New Roman" w:hAnsi="Arno Pro" w:cs="Times New Roman"/>
          <w:sz w:val="16"/>
          <w:szCs w:val="16"/>
          <w:vertAlign w:val="superscript"/>
        </w:rPr>
        <w:t>d</w:t>
      </w:r>
      <w:r>
        <w:rPr>
          <w:rFonts w:ascii="Arno Pro" w:eastAsia="Times New Roman" w:hAnsi="Arno Pro" w:cs="Times New Roman"/>
          <w:sz w:val="16"/>
          <w:szCs w:val="16"/>
        </w:rPr>
        <w:t>No</w:t>
      </w:r>
      <w:proofErr w:type="spellEnd"/>
      <w:r>
        <w:rPr>
          <w:rFonts w:ascii="Arno Pro" w:eastAsia="Times New Roman" w:hAnsi="Arno Pro" w:cs="Times New Roman"/>
          <w:sz w:val="16"/>
          <w:szCs w:val="16"/>
        </w:rPr>
        <w:t xml:space="preserve"> binding observed as per SI Figure 2.</w:t>
      </w:r>
    </w:p>
    <w:p w14:paraId="48024376" w14:textId="77777777" w:rsidR="006F270E" w:rsidRDefault="003C4C37">
      <w:pPr>
        <w:spacing w:after="72"/>
        <w:rPr>
          <w:rFonts w:ascii="Arno Pro" w:eastAsia="Times New Roman" w:hAnsi="Arno Pro" w:cs="Times New Roman"/>
          <w:sz w:val="16"/>
          <w:szCs w:val="16"/>
        </w:rPr>
      </w:pPr>
      <w:proofErr w:type="spellStart"/>
      <w:r>
        <w:rPr>
          <w:rFonts w:ascii="Arno Pro" w:eastAsia="Times New Roman" w:hAnsi="Arno Pro" w:cs="Times New Roman"/>
          <w:sz w:val="16"/>
          <w:szCs w:val="16"/>
          <w:vertAlign w:val="superscript"/>
        </w:rPr>
        <w:t>e</w:t>
      </w:r>
      <w:r>
        <w:rPr>
          <w:rFonts w:ascii="Arno Pro" w:eastAsia="Times New Roman" w:hAnsi="Arno Pro" w:cs="Times New Roman"/>
          <w:sz w:val="16"/>
          <w:szCs w:val="16"/>
        </w:rPr>
        <w:t>Metabolites</w:t>
      </w:r>
      <w:proofErr w:type="spellEnd"/>
      <w:r>
        <w:rPr>
          <w:rFonts w:ascii="Arno Pro" w:eastAsia="Times New Roman" w:hAnsi="Arno Pro" w:cs="Times New Roman"/>
          <w:sz w:val="16"/>
          <w:szCs w:val="16"/>
        </w:rPr>
        <w:t xml:space="preserve"> with K</w:t>
      </w:r>
      <w:r>
        <w:rPr>
          <w:rFonts w:ascii="Arno Pro" w:eastAsia="Times New Roman" w:hAnsi="Arno Pro" w:cs="Times New Roman"/>
          <w:sz w:val="16"/>
          <w:szCs w:val="16"/>
          <w:vertAlign w:val="subscript"/>
        </w:rPr>
        <w:t>D</w:t>
      </w:r>
      <w:r>
        <w:rPr>
          <w:rFonts w:ascii="Arno Pro" w:eastAsia="Times New Roman" w:hAnsi="Arno Pro" w:cs="Times New Roman"/>
          <w:sz w:val="16"/>
          <w:szCs w:val="16"/>
        </w:rPr>
        <w:t>s for Mg</w:t>
      </w:r>
      <w:r>
        <w:rPr>
          <w:rFonts w:ascii="Arno Pro" w:eastAsia="Times New Roman" w:hAnsi="Arno Pro" w:cs="Times New Roman"/>
          <w:sz w:val="16"/>
          <w:szCs w:val="16"/>
          <w:vertAlign w:val="superscript"/>
        </w:rPr>
        <w:t>2+</w:t>
      </w:r>
      <w:r>
        <w:rPr>
          <w:rFonts w:ascii="Arno Pro" w:eastAsia="Times New Roman" w:hAnsi="Arno Pro" w:cs="Times New Roman"/>
          <w:sz w:val="16"/>
          <w:szCs w:val="16"/>
        </w:rPr>
        <w:t xml:space="preserve"> less than 2 mM are considered strong Mg</w:t>
      </w:r>
      <w:r>
        <w:rPr>
          <w:rFonts w:ascii="Arno Pro" w:eastAsia="Times New Roman" w:hAnsi="Arno Pro" w:cs="Times New Roman"/>
          <w:sz w:val="16"/>
          <w:szCs w:val="16"/>
          <w:vertAlign w:val="superscript"/>
        </w:rPr>
        <w:t>2+</w:t>
      </w:r>
      <w:r>
        <w:rPr>
          <w:rFonts w:ascii="Arno Pro" w:eastAsia="Times New Roman" w:hAnsi="Arno Pro" w:cs="Times New Roman"/>
          <w:sz w:val="16"/>
          <w:szCs w:val="16"/>
        </w:rPr>
        <w:t xml:space="preserve"> chelators while metabolites with K</w:t>
      </w:r>
      <w:r>
        <w:rPr>
          <w:rFonts w:ascii="Arno Pro" w:eastAsia="Times New Roman" w:hAnsi="Arno Pro" w:cs="Times New Roman"/>
          <w:sz w:val="16"/>
          <w:szCs w:val="16"/>
          <w:vertAlign w:val="subscript"/>
        </w:rPr>
        <w:t>D</w:t>
      </w:r>
      <w:r>
        <w:rPr>
          <w:rFonts w:ascii="Arno Pro" w:eastAsia="Times New Roman" w:hAnsi="Arno Pro" w:cs="Times New Roman"/>
          <w:sz w:val="16"/>
          <w:szCs w:val="16"/>
        </w:rPr>
        <w:t>s for Mg</w:t>
      </w:r>
      <w:r>
        <w:rPr>
          <w:rFonts w:ascii="Arno Pro" w:eastAsia="Times New Roman" w:hAnsi="Arno Pro" w:cs="Times New Roman"/>
          <w:sz w:val="16"/>
          <w:szCs w:val="16"/>
          <w:vertAlign w:val="superscript"/>
        </w:rPr>
        <w:t>2+</w:t>
      </w:r>
      <w:r>
        <w:rPr>
          <w:rFonts w:ascii="Arno Pro" w:eastAsia="Times New Roman" w:hAnsi="Arno Pro" w:cs="Times New Roman"/>
          <w:sz w:val="16"/>
          <w:szCs w:val="16"/>
        </w:rPr>
        <w:t xml:space="preserve"> more than 2 mM are considered weak Mg</w:t>
      </w:r>
      <w:r>
        <w:rPr>
          <w:rFonts w:ascii="Arno Pro" w:eastAsia="Times New Roman" w:hAnsi="Arno Pro" w:cs="Times New Roman"/>
          <w:sz w:val="16"/>
          <w:szCs w:val="16"/>
          <w:vertAlign w:val="superscript"/>
        </w:rPr>
        <w:t>2+</w:t>
      </w:r>
      <w:r>
        <w:rPr>
          <w:rFonts w:ascii="Arno Pro" w:eastAsia="Times New Roman" w:hAnsi="Arno Pro" w:cs="Times New Roman"/>
          <w:sz w:val="16"/>
          <w:szCs w:val="16"/>
        </w:rPr>
        <w:t xml:space="preserve"> chelators.</w:t>
      </w:r>
      <w:r>
        <w:br w:type="page"/>
      </w:r>
    </w:p>
    <w:p w14:paraId="19E2EE18" w14:textId="77777777" w:rsidR="006F270E" w:rsidRDefault="006F270E">
      <w:pPr>
        <w:pStyle w:val="VDTableTitle"/>
        <w:spacing w:after="72"/>
        <w:rPr>
          <w:rFonts w:eastAsia="Times New Roman" w:cs="Times New Roman"/>
          <w:bCs/>
          <w:sz w:val="19"/>
          <w:szCs w:val="19"/>
        </w:rPr>
      </w:pPr>
    </w:p>
    <w:p w14:paraId="31D4DB99" w14:textId="77777777" w:rsidR="006F270E" w:rsidRDefault="003C4C37">
      <w:pPr>
        <w:pStyle w:val="VDTableTitle"/>
      </w:pPr>
      <w:r>
        <w:rPr>
          <w:rFonts w:eastAsia="Times New Roman" w:cs="Times New Roman"/>
          <w:bCs/>
          <w:sz w:val="19"/>
          <w:szCs w:val="19"/>
        </w:rPr>
        <w:t xml:space="preserve">Table 2.  </w:t>
      </w:r>
      <w:r>
        <w:rPr>
          <w:rFonts w:eastAsia="Times New Roman" w:cs="Times New Roman"/>
          <w:b w:val="0"/>
          <w:sz w:val="19"/>
          <w:szCs w:val="19"/>
        </w:rPr>
        <w:t>Total Mg</w:t>
      </w:r>
      <w:r>
        <w:rPr>
          <w:rFonts w:eastAsia="Times New Roman" w:cs="Times New Roman"/>
          <w:b w:val="0"/>
          <w:sz w:val="19"/>
          <w:szCs w:val="19"/>
          <w:vertAlign w:val="superscript"/>
        </w:rPr>
        <w:t>2+</w:t>
      </w:r>
      <w:r>
        <w:rPr>
          <w:rFonts w:eastAsia="Times New Roman" w:cs="Times New Roman"/>
          <w:b w:val="0"/>
          <w:sz w:val="19"/>
          <w:szCs w:val="19"/>
        </w:rPr>
        <w:t xml:space="preserve"> </w:t>
      </w:r>
      <w:r>
        <w:rPr>
          <w:rFonts w:eastAsia="Times New Roman" w:cs="Times New Roman"/>
          <w:b w:val="0"/>
          <w:sz w:val="19"/>
          <w:szCs w:val="19"/>
        </w:rPr>
        <w:t>concentrations used to obtain 2 mM free Mg</w:t>
      </w:r>
      <w:r>
        <w:rPr>
          <w:rFonts w:eastAsia="Times New Roman" w:cs="Times New Roman"/>
          <w:b w:val="0"/>
          <w:sz w:val="19"/>
          <w:szCs w:val="19"/>
          <w:vertAlign w:val="superscript"/>
        </w:rPr>
        <w:t>2+</w:t>
      </w:r>
      <w:r>
        <w:rPr>
          <w:rFonts w:eastAsia="Times New Roman" w:cs="Times New Roman"/>
          <w:b w:val="0"/>
          <w:sz w:val="19"/>
          <w:szCs w:val="19"/>
        </w:rPr>
        <w:t xml:space="preserve"> in artificial cytoplasm.</w:t>
      </w:r>
    </w:p>
    <w:tbl>
      <w:tblPr>
        <w:tblW w:w="6214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868"/>
        <w:gridCol w:w="1870"/>
        <w:gridCol w:w="1246"/>
        <w:gridCol w:w="1230"/>
      </w:tblGrid>
      <w:tr w:rsidR="006F270E" w14:paraId="4D59EE73" w14:textId="77777777">
        <w:tc>
          <w:tcPr>
            <w:tcW w:w="1867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DF93DFE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Condition</w:t>
            </w:r>
          </w:p>
        </w:tc>
        <w:tc>
          <w:tcPr>
            <w:tcW w:w="187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DCC2910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[Total Mg</w:t>
            </w:r>
            <w:r>
              <w:rPr>
                <w:rFonts w:ascii="Arial" w:hAnsi="Arial"/>
                <w:bCs/>
                <w:sz w:val="16"/>
                <w:szCs w:val="16"/>
                <w:vertAlign w:val="superscript"/>
              </w:rPr>
              <w:t>2+</w:t>
            </w:r>
            <w:r>
              <w:rPr>
                <w:rFonts w:ascii="Arial" w:hAnsi="Arial"/>
                <w:bCs/>
                <w:sz w:val="16"/>
                <w:szCs w:val="16"/>
              </w:rPr>
              <w:t>]</w:t>
            </w:r>
            <w:r>
              <w:rPr>
                <w:rFonts w:ascii="Arial" w:hAnsi="Arial"/>
                <w:bCs/>
                <w:sz w:val="16"/>
                <w:szCs w:val="16"/>
              </w:rPr>
              <w:br/>
              <w:t>(mM)</w:t>
            </w:r>
          </w:p>
        </w:tc>
        <w:tc>
          <w:tcPr>
            <w:tcW w:w="1246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C504B50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[Chelated Mg</w:t>
            </w:r>
            <w:r>
              <w:rPr>
                <w:rFonts w:ascii="Arial" w:hAnsi="Arial"/>
                <w:bCs/>
                <w:sz w:val="16"/>
                <w:szCs w:val="16"/>
                <w:vertAlign w:val="superscript"/>
              </w:rPr>
              <w:t>2+</w:t>
            </w:r>
            <w:r>
              <w:rPr>
                <w:rFonts w:ascii="Arial" w:hAnsi="Arial"/>
                <w:bCs/>
                <w:sz w:val="16"/>
                <w:szCs w:val="16"/>
              </w:rPr>
              <w:t>] (mM)</w:t>
            </w:r>
          </w:p>
        </w:tc>
        <w:tc>
          <w:tcPr>
            <w:tcW w:w="123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F6629AF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[Free Mg</w:t>
            </w:r>
            <w:r>
              <w:rPr>
                <w:rFonts w:ascii="Arial" w:hAnsi="Arial"/>
                <w:bCs/>
                <w:sz w:val="16"/>
                <w:szCs w:val="16"/>
                <w:vertAlign w:val="superscript"/>
              </w:rPr>
              <w:t>2+</w:t>
            </w:r>
            <w:r>
              <w:rPr>
                <w:rFonts w:ascii="Arial" w:hAnsi="Arial"/>
                <w:bCs/>
                <w:sz w:val="16"/>
                <w:szCs w:val="16"/>
              </w:rPr>
              <w:t>]</w:t>
            </w:r>
            <w:r>
              <w:rPr>
                <w:rFonts w:ascii="Arial" w:hAnsi="Arial"/>
                <w:bCs/>
                <w:sz w:val="16"/>
                <w:szCs w:val="16"/>
              </w:rPr>
              <w:br/>
              <w:t>(mM)</w:t>
            </w:r>
          </w:p>
        </w:tc>
      </w:tr>
      <w:tr w:rsidR="006F270E" w14:paraId="31000495" w14:textId="77777777">
        <w:tc>
          <w:tcPr>
            <w:tcW w:w="1867" w:type="dxa"/>
            <w:tcBorders>
              <w:top w:val="single" w:sz="4" w:space="0" w:color="000000"/>
            </w:tcBorders>
            <w:vAlign w:val="center"/>
          </w:tcPr>
          <w:p w14:paraId="0E1D7D62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Eco80</w:t>
            </w:r>
          </w:p>
        </w:tc>
        <w:tc>
          <w:tcPr>
            <w:tcW w:w="1870" w:type="dxa"/>
            <w:tcBorders>
              <w:top w:val="single" w:sz="4" w:space="0" w:color="000000"/>
            </w:tcBorders>
            <w:vAlign w:val="center"/>
          </w:tcPr>
          <w:p w14:paraId="1C5FD6A5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31.6</w:t>
            </w:r>
          </w:p>
        </w:tc>
        <w:tc>
          <w:tcPr>
            <w:tcW w:w="1246" w:type="dxa"/>
            <w:tcBorders>
              <w:top w:val="single" w:sz="4" w:space="0" w:color="000000"/>
            </w:tcBorders>
            <w:vAlign w:val="center"/>
          </w:tcPr>
          <w:p w14:paraId="23BA3AB4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29.6</w:t>
            </w:r>
          </w:p>
        </w:tc>
        <w:tc>
          <w:tcPr>
            <w:tcW w:w="1230" w:type="dxa"/>
            <w:tcBorders>
              <w:top w:val="single" w:sz="4" w:space="0" w:color="000000"/>
            </w:tcBorders>
            <w:vAlign w:val="center"/>
          </w:tcPr>
          <w:p w14:paraId="3A6ADF29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2.0</w:t>
            </w:r>
          </w:p>
        </w:tc>
      </w:tr>
      <w:tr w:rsidR="006F270E" w14:paraId="64998E7F" w14:textId="77777777">
        <w:trPr>
          <w:trHeight w:val="250"/>
        </w:trPr>
        <w:tc>
          <w:tcPr>
            <w:tcW w:w="1867" w:type="dxa"/>
            <w:vAlign w:val="center"/>
          </w:tcPr>
          <w:p w14:paraId="68BC960D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870" w:type="dxa"/>
            <w:vAlign w:val="center"/>
          </w:tcPr>
          <w:p w14:paraId="25D56D55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25.0</w:t>
            </w:r>
          </w:p>
        </w:tc>
        <w:tc>
          <w:tcPr>
            <w:tcW w:w="1246" w:type="dxa"/>
            <w:vAlign w:val="center"/>
          </w:tcPr>
          <w:p w14:paraId="07D00BFB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23</w:t>
            </w:r>
          </w:p>
        </w:tc>
        <w:tc>
          <w:tcPr>
            <w:tcW w:w="1230" w:type="dxa"/>
            <w:vAlign w:val="center"/>
          </w:tcPr>
          <w:p w14:paraId="53685534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2.0</w:t>
            </w:r>
          </w:p>
        </w:tc>
      </w:tr>
      <w:tr w:rsidR="006F270E" w14:paraId="11185ED6" w14:textId="77777777">
        <w:trPr>
          <w:trHeight w:val="250"/>
        </w:trPr>
        <w:tc>
          <w:tcPr>
            <w:tcW w:w="1867" w:type="dxa"/>
            <w:tcBorders>
              <w:bottom w:val="single" w:sz="4" w:space="0" w:color="000000"/>
            </w:tcBorders>
            <w:vAlign w:val="center"/>
          </w:tcPr>
          <w:p w14:paraId="71FC7979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870" w:type="dxa"/>
            <w:tcBorders>
              <w:bottom w:val="single" w:sz="4" w:space="0" w:color="000000"/>
            </w:tcBorders>
            <w:vAlign w:val="center"/>
          </w:tcPr>
          <w:p w14:paraId="7DCD00E7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6.4</w:t>
            </w:r>
          </w:p>
        </w:tc>
        <w:tc>
          <w:tcPr>
            <w:tcW w:w="1246" w:type="dxa"/>
            <w:tcBorders>
              <w:bottom w:val="single" w:sz="4" w:space="0" w:color="000000"/>
            </w:tcBorders>
            <w:vAlign w:val="center"/>
          </w:tcPr>
          <w:p w14:paraId="3CA89820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4.5</w:t>
            </w:r>
          </w:p>
        </w:tc>
        <w:tc>
          <w:tcPr>
            <w:tcW w:w="1230" w:type="dxa"/>
            <w:tcBorders>
              <w:bottom w:val="single" w:sz="4" w:space="0" w:color="000000"/>
            </w:tcBorders>
            <w:vAlign w:val="center"/>
          </w:tcPr>
          <w:p w14:paraId="2AE0E75B" w14:textId="77777777" w:rsidR="006F270E" w:rsidRDefault="003C4C37">
            <w:pPr>
              <w:pStyle w:val="TableContents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2.0</w:t>
            </w:r>
          </w:p>
        </w:tc>
      </w:tr>
    </w:tbl>
    <w:p w14:paraId="6EFAE3DF" w14:textId="77777777" w:rsidR="006F270E" w:rsidRDefault="006F270E">
      <w:pPr>
        <w:spacing w:after="72"/>
        <w:rPr>
          <w:rFonts w:ascii="Arno Pro" w:eastAsia="Times New Roman" w:hAnsi="Arno Pro" w:cs="Times New Roman"/>
          <w:sz w:val="19"/>
          <w:szCs w:val="19"/>
        </w:rPr>
      </w:pPr>
    </w:p>
    <w:p w14:paraId="2A04E1B1" w14:textId="77777777" w:rsidR="006F270E" w:rsidRDefault="003C4C37">
      <w:pPr>
        <w:spacing w:after="72" w:line="288" w:lineRule="exact"/>
      </w:pPr>
      <w:r>
        <w:rPr>
          <w:noProof/>
        </w:rPr>
        <w:drawing>
          <wp:anchor distT="0" distB="0" distL="0" distR="0" simplePos="0" relativeHeight="2" behindDoc="0" locked="0" layoutInCell="1" allowOverlap="1" wp14:anchorId="64CCF75A" wp14:editId="263A289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12115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Times New Roman"/>
          <w:b/>
          <w:bCs/>
          <w:sz w:val="20"/>
          <w:szCs w:val="20"/>
        </w:rPr>
        <w:t xml:space="preserve">Figure </w:t>
      </w:r>
      <w:proofErr w:type="gramStart"/>
      <w:r>
        <w:rPr>
          <w:rFonts w:ascii="Arial" w:eastAsia="Times New Roman" w:hAnsi="Arial" w:cs="Times New Roman"/>
          <w:b/>
          <w:bCs/>
          <w:sz w:val="20"/>
          <w:szCs w:val="20"/>
        </w:rPr>
        <w:t>2</w:t>
      </w:r>
      <w:r>
        <w:rPr>
          <w:rFonts w:ascii="Arial" w:eastAsia="Times New Roman" w:hAnsi="Arial" w:cs="Times New Roman"/>
          <w:sz w:val="20"/>
          <w:szCs w:val="20"/>
        </w:rPr>
        <w:t xml:space="preserve">  </w:t>
      </w:r>
      <w:r>
        <w:rPr>
          <w:rFonts w:ascii="Arial" w:eastAsia="Times New Roman" w:hAnsi="Arial" w:cs="Times New Roman"/>
          <w:i/>
          <w:iCs/>
          <w:sz w:val="20"/>
          <w:szCs w:val="20"/>
        </w:rPr>
        <w:t>E.</w:t>
      </w:r>
      <w:proofErr w:type="gramEnd"/>
      <w:r>
        <w:rPr>
          <w:rFonts w:ascii="Arial" w:eastAsia="Times New Roman" w:hAnsi="Arial" w:cs="Times New Roman"/>
          <w:i/>
          <w:iCs/>
          <w:sz w:val="20"/>
          <w:szCs w:val="20"/>
        </w:rPr>
        <w:t xml:space="preserve"> coli </w:t>
      </w:r>
      <w:r>
        <w:rPr>
          <w:rFonts w:ascii="Arial" w:eastAsia="Times New Roman" w:hAnsi="Arial" w:cs="Times New Roman"/>
          <w:sz w:val="20"/>
          <w:szCs w:val="20"/>
        </w:rPr>
        <w:t>metabolite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 xml:space="preserve">2+  </w:t>
      </w:r>
      <w:r>
        <w:rPr>
          <w:rFonts w:ascii="Arial" w:eastAsia="Times New Roman" w:hAnsi="Arial" w:cs="Times New Roman"/>
          <w:sz w:val="20"/>
          <w:szCs w:val="20"/>
        </w:rPr>
        <w:t xml:space="preserve">mixtures destabilize RNA secondary structure. Helix folding energies in Eco80, NTPCM, and WMCM were determined using fluorescence binding isotherms that are fit with the MeltR program. </w:t>
      </w:r>
      <w:r>
        <w:rPr>
          <w:rFonts w:ascii="Arial" w:eastAsia="Times New Roman" w:hAnsi="Arial" w:cs="Times New Roman"/>
          <w:b/>
          <w:bCs/>
          <w:sz w:val="20"/>
          <w:szCs w:val="20"/>
        </w:rPr>
        <w:t>(A)</w:t>
      </w:r>
      <w:r>
        <w:rPr>
          <w:rFonts w:ascii="Arial" w:eastAsia="Times New Roman" w:hAnsi="Arial" w:cs="Times New Roman"/>
          <w:sz w:val="20"/>
          <w:szCs w:val="20"/>
        </w:rPr>
        <w:t xml:space="preserve"> Layout of a fluorescence binding isotherm assay in a Real-Time PCR machine. </w:t>
      </w:r>
      <w:r>
        <w:rPr>
          <w:rFonts w:ascii="Arial" w:eastAsia="Times New Roman" w:hAnsi="Arial" w:cs="Times New Roman"/>
          <w:b/>
          <w:bCs/>
          <w:sz w:val="20"/>
          <w:szCs w:val="20"/>
        </w:rPr>
        <w:t>(B)</w:t>
      </w:r>
      <w:r>
        <w:rPr>
          <w:rFonts w:ascii="Arial" w:eastAsia="Times New Roman" w:hAnsi="Arial" w:cs="Times New Roman"/>
          <w:sz w:val="20"/>
          <w:szCs w:val="20"/>
        </w:rPr>
        <w:t xml:space="preserve"> Raw fluorescence binding isotherms fit to determine equilibrium constants with MeltR. Data points represent raw data. Curves represent curve fits. Colors represent different t</w:t>
      </w:r>
      <w:r>
        <w:rPr>
          <w:rFonts w:ascii="Arial" w:eastAsia="Times New Roman" w:hAnsi="Arial" w:cs="Times New Roman"/>
          <w:sz w:val="20"/>
          <w:szCs w:val="20"/>
        </w:rPr>
        <w:t xml:space="preserve">emperatures (purple: 32.3, blue: 41.8, teal: 51.3, green: 54.6, yellow: 58.4, orange: 60.7, red: 63.1 </w:t>
      </w:r>
      <w:r>
        <w:rPr>
          <w:rFonts w:ascii="Ani" w:eastAsia="Times New Roman" w:hAnsi="Ani" w:cs="Times New Roman"/>
          <w:sz w:val="20"/>
          <w:szCs w:val="20"/>
        </w:rPr>
        <w:t>°</w:t>
      </w:r>
      <w:r>
        <w:rPr>
          <w:rFonts w:ascii="Arial" w:eastAsia="Times New Roman" w:hAnsi="Arial" w:cs="Times New Roman"/>
          <w:sz w:val="20"/>
          <w:szCs w:val="20"/>
        </w:rPr>
        <w:t xml:space="preserve">C). </w:t>
      </w:r>
      <w:r>
        <w:rPr>
          <w:rFonts w:ascii="Arial" w:eastAsia="Times New Roman" w:hAnsi="Arial" w:cs="Times New Roman"/>
          <w:b/>
          <w:bCs/>
          <w:sz w:val="20"/>
          <w:szCs w:val="20"/>
        </w:rPr>
        <w:t xml:space="preserve">(C) </w:t>
      </w:r>
      <w:r>
        <w:rPr>
          <w:rFonts w:ascii="Arial" w:eastAsia="Times New Roman" w:hAnsi="Arial" w:cs="Times New Roman"/>
          <w:sz w:val="20"/>
          <w:szCs w:val="20"/>
        </w:rPr>
        <w:t xml:space="preserve">Van’t Hoff relationship between equilibrium constant and temperature for helix </w:t>
      </w:r>
      <w:proofErr w:type="gramStart"/>
      <w:r>
        <w:rPr>
          <w:rFonts w:ascii="Arial" w:eastAsia="Times New Roman" w:hAnsi="Arial" w:cs="Times New Roman"/>
          <w:sz w:val="20"/>
          <w:szCs w:val="20"/>
        </w:rPr>
        <w:t>2:CGCAUCCU</w:t>
      </w:r>
      <w:proofErr w:type="gramEnd"/>
      <w:r>
        <w:rPr>
          <w:rFonts w:ascii="Arial" w:eastAsia="Times New Roman" w:hAnsi="Arial" w:cs="Times New Roman"/>
          <w:sz w:val="20"/>
          <w:szCs w:val="20"/>
        </w:rPr>
        <w:t>/AGGAUGCG folding in background monovalent metal ions (2</w:t>
      </w:r>
      <w:r>
        <w:rPr>
          <w:rFonts w:ascii="Arial" w:eastAsia="Times New Roman" w:hAnsi="Arial" w:cs="Times New Roman"/>
          <w:sz w:val="20"/>
          <w:szCs w:val="20"/>
        </w:rPr>
        <w:t>40 mM NaCl 140 mM KCl), Eco80, NTPCM, and WMCM. All conditions contain 2 mM free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>. Points and error bars represent association constants and standard errors propagated from the fit (using MeltR). Lines represent the fits to the Van’t Hoff equation that</w:t>
      </w:r>
      <w:r>
        <w:rPr>
          <w:rFonts w:ascii="Arial" w:eastAsia="Times New Roman" w:hAnsi="Arial" w:cs="Times New Roman"/>
          <w:sz w:val="20"/>
          <w:szCs w:val="20"/>
        </w:rPr>
        <w:t xml:space="preserve"> MeltR uses to calculate folding energies. A shift in the Van’t Hoff relationship, down and to the right of the plot area, indicates that Eco80 destabilizes the Helix. </w:t>
      </w:r>
      <w:r>
        <w:rPr>
          <w:rFonts w:ascii="Arial" w:eastAsia="Times New Roman" w:hAnsi="Arial" w:cs="Times New Roman"/>
          <w:b/>
          <w:bCs/>
          <w:sz w:val="20"/>
          <w:szCs w:val="20"/>
        </w:rPr>
        <w:t>(D)</w:t>
      </w:r>
      <w:r>
        <w:rPr>
          <w:rFonts w:ascii="Arial" w:eastAsia="Times New Roman" w:hAnsi="Arial" w:cs="Times New Roman"/>
          <w:sz w:val="20"/>
          <w:szCs w:val="20"/>
        </w:rPr>
        <w:t xml:space="preserve"> The Gibbs free energy at 37 </w:t>
      </w:r>
      <w:r>
        <w:rPr>
          <w:rFonts w:ascii="Ani" w:eastAsia="Times New Roman" w:hAnsi="Ani" w:cs="Times New Roman"/>
          <w:sz w:val="20"/>
          <w:szCs w:val="20"/>
        </w:rPr>
        <w:t>°</w:t>
      </w:r>
      <w:r>
        <w:rPr>
          <w:rFonts w:ascii="Arial" w:eastAsia="Times New Roman" w:hAnsi="Arial" w:cs="Times New Roman"/>
          <w:sz w:val="20"/>
          <w:szCs w:val="20"/>
        </w:rPr>
        <w:t xml:space="preserve">C, </w:t>
      </w:r>
      <w:r>
        <w:rPr>
          <w:rFonts w:ascii="C059" w:eastAsia="Times New Roman" w:hAnsi="C059" w:cs="Times New Roman"/>
          <w:sz w:val="20"/>
          <w:szCs w:val="20"/>
        </w:rPr>
        <w:t>Δ</w:t>
      </w:r>
      <w:r>
        <w:rPr>
          <w:rFonts w:ascii="Arial" w:eastAsia="Times New Roman" w:hAnsi="Arial" w:cs="Times New Roman"/>
          <w:sz w:val="20"/>
          <w:szCs w:val="20"/>
        </w:rPr>
        <w:t>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37</w:t>
      </w:r>
      <w:r>
        <w:rPr>
          <w:rFonts w:ascii="Ani" w:eastAsia="Times New Roman" w:hAnsi="Ani" w:cs="Times New Roman"/>
          <w:sz w:val="20"/>
          <w:szCs w:val="20"/>
          <w:vertAlign w:val="superscript"/>
        </w:rPr>
        <w:t>°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C,</w:t>
      </w:r>
      <w:r>
        <w:rPr>
          <w:rFonts w:ascii="Arial" w:eastAsia="Times New Roman" w:hAnsi="Arial" w:cs="Times New Roman"/>
          <w:sz w:val="20"/>
          <w:szCs w:val="20"/>
        </w:rPr>
        <w:t xml:space="preserve"> </w:t>
      </w:r>
      <w:r>
        <w:rPr>
          <w:rFonts w:ascii="Arial" w:eastAsia="Times New Roman" w:hAnsi="Arial" w:cs="Times New Roman"/>
          <w:sz w:val="20"/>
          <w:szCs w:val="20"/>
        </w:rPr>
        <w:t xml:space="preserve">in Eco80, NTPCM, and WMCM compared to the </w:t>
      </w:r>
      <w:r>
        <w:rPr>
          <w:rFonts w:ascii="C059" w:eastAsia="Times New Roman" w:hAnsi="C059" w:cs="Times New Roman"/>
          <w:sz w:val="20"/>
          <w:szCs w:val="20"/>
        </w:rPr>
        <w:t>Δ</w:t>
      </w:r>
      <w:r>
        <w:rPr>
          <w:rFonts w:ascii="Arial" w:eastAsia="Times New Roman" w:hAnsi="Arial" w:cs="Times New Roman"/>
          <w:sz w:val="20"/>
          <w:szCs w:val="20"/>
        </w:rPr>
        <w:t>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37</w:t>
      </w:r>
      <w:r>
        <w:rPr>
          <w:rFonts w:ascii="Ani" w:eastAsia="Times New Roman" w:hAnsi="Ani" w:cs="Times New Roman"/>
          <w:sz w:val="20"/>
          <w:szCs w:val="20"/>
          <w:vertAlign w:val="superscript"/>
        </w:rPr>
        <w:t>°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C</w:t>
      </w:r>
      <w:r>
        <w:rPr>
          <w:rFonts w:ascii="Arial" w:eastAsia="Times New Roman" w:hAnsi="Arial" w:cs="Times New Roman"/>
          <w:sz w:val="20"/>
          <w:szCs w:val="20"/>
        </w:rPr>
        <w:t xml:space="preserve"> in background monovalent metal ions (240 mM NaCl 140 mM KCl), for five RNA helices. All conditions contain 2 mM free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2+</w:t>
      </w:r>
      <w:r>
        <w:rPr>
          <w:rFonts w:ascii="Arial" w:eastAsia="Times New Roman" w:hAnsi="Arial" w:cs="Times New Roman"/>
          <w:sz w:val="20"/>
          <w:szCs w:val="20"/>
        </w:rPr>
        <w:t xml:space="preserve">. Errors were propagated assuming </w:t>
      </w:r>
      <w:proofErr w:type="gramStart"/>
      <w:r>
        <w:rPr>
          <w:rFonts w:ascii="Arial" w:eastAsia="Times New Roman" w:hAnsi="Arial" w:cs="Times New Roman"/>
          <w:sz w:val="20"/>
          <w:szCs w:val="20"/>
        </w:rPr>
        <w:t>1.%</w:t>
      </w:r>
      <w:proofErr w:type="gramEnd"/>
      <w:r>
        <w:rPr>
          <w:rFonts w:ascii="Arial" w:eastAsia="Times New Roman" w:hAnsi="Arial" w:cs="Times New Roman"/>
          <w:sz w:val="20"/>
          <w:szCs w:val="20"/>
        </w:rPr>
        <w:t xml:space="preserve"> uncertainty in the Gibb’s free energy at 37 </w:t>
      </w:r>
      <w:r>
        <w:rPr>
          <w:rFonts w:ascii="Ani" w:eastAsia="Times New Roman" w:hAnsi="Ani" w:cs="Times New Roman"/>
          <w:sz w:val="20"/>
          <w:szCs w:val="20"/>
        </w:rPr>
        <w:t>°</w:t>
      </w:r>
      <w:r>
        <w:rPr>
          <w:rFonts w:ascii="Arial" w:eastAsia="Times New Roman" w:hAnsi="Arial" w:cs="Times New Roman"/>
          <w:sz w:val="20"/>
          <w:szCs w:val="20"/>
        </w:rPr>
        <w:t>C (</w:t>
      </w:r>
      <w:r>
        <w:rPr>
          <w:rFonts w:ascii="Arial" w:eastAsia="Times New Roman" w:hAnsi="Arial" w:cs="Times New Roman"/>
          <w:sz w:val="20"/>
          <w:szCs w:val="20"/>
        </w:rPr>
        <w:t>see methods for error analysis).</w:t>
      </w:r>
      <w:r>
        <w:br w:type="page"/>
      </w:r>
    </w:p>
    <w:p w14:paraId="18530A8F" w14:textId="77777777" w:rsidR="006F270E" w:rsidRDefault="003C4C37">
      <w:pPr>
        <w:pStyle w:val="VDTableTitle"/>
      </w:pPr>
      <w:r>
        <w:rPr>
          <w:rFonts w:eastAsia="Times New Roman" w:cs="Times New Roman"/>
          <w:bCs/>
          <w:sz w:val="19"/>
          <w:szCs w:val="19"/>
        </w:rPr>
        <w:lastRenderedPageBreak/>
        <w:t xml:space="preserve">Table 3. Stability of RNA helices in </w:t>
      </w:r>
      <w:r>
        <w:rPr>
          <w:rFonts w:eastAsia="Times New Roman" w:cs="Times New Roman"/>
          <w:bCs/>
          <w:i/>
          <w:iCs/>
          <w:sz w:val="19"/>
          <w:szCs w:val="19"/>
        </w:rPr>
        <w:t xml:space="preserve">E. coli </w:t>
      </w:r>
      <w:r>
        <w:rPr>
          <w:rFonts w:eastAsia="Times New Roman" w:cs="Times New Roman"/>
          <w:bCs/>
          <w:sz w:val="19"/>
          <w:szCs w:val="19"/>
        </w:rPr>
        <w:t>metabolite mixtures.</w:t>
      </w:r>
    </w:p>
    <w:tbl>
      <w:tblPr>
        <w:tblW w:w="5937" w:type="dxa"/>
        <w:tblInd w:w="108" w:type="dxa"/>
        <w:tblLook w:val="04A0" w:firstRow="1" w:lastRow="0" w:firstColumn="1" w:lastColumn="0" w:noHBand="0" w:noVBand="1"/>
      </w:tblPr>
      <w:tblGrid>
        <w:gridCol w:w="1437"/>
        <w:gridCol w:w="900"/>
        <w:gridCol w:w="1083"/>
        <w:gridCol w:w="1253"/>
        <w:gridCol w:w="1264"/>
      </w:tblGrid>
      <w:tr w:rsidR="006F270E" w14:paraId="2B37FA75" w14:textId="77777777"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C8DFD3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/>
                <w:bCs/>
                <w:sz w:val="16"/>
                <w:szCs w:val="16"/>
              </w:rPr>
              <w:t>Sequence</w:t>
            </w:r>
            <w:r>
              <w:rPr>
                <w:rFonts w:ascii="Arial" w:hAnsi="Arial"/>
                <w:bCs/>
                <w:sz w:val="16"/>
                <w:szCs w:val="16"/>
                <w:vertAlign w:val="superscript"/>
              </w:rPr>
              <w:t>a</w:t>
            </w:r>
            <w:proofErr w:type="spellEnd"/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93F6D41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AU</w:t>
            </w:r>
            <w:r>
              <w:rPr>
                <w:rFonts w:ascii="Arial" w:hAnsi="Arial"/>
                <w:bCs/>
                <w:sz w:val="16"/>
                <w:szCs w:val="16"/>
              </w:rPr>
              <w:br/>
              <w:t xml:space="preserve">content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4F3B04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/>
                <w:bCs/>
                <w:sz w:val="16"/>
                <w:szCs w:val="16"/>
              </w:rPr>
              <w:t>Condition</w:t>
            </w:r>
            <w:r>
              <w:rPr>
                <w:rFonts w:ascii="Arial" w:hAnsi="Arial"/>
                <w:bCs/>
                <w:sz w:val="16"/>
                <w:szCs w:val="16"/>
                <w:vertAlign w:val="superscript"/>
              </w:rPr>
              <w:t>b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797F195" w14:textId="77777777" w:rsidR="006F270E" w:rsidRDefault="003C4C37">
            <w:pPr>
              <w:jc w:val="center"/>
            </w:pPr>
            <w:r>
              <w:rPr>
                <w:rFonts w:ascii="C059" w:hAnsi="C059"/>
                <w:bCs/>
                <w:sz w:val="16"/>
                <w:szCs w:val="16"/>
              </w:rPr>
              <w:t>Δ</w:t>
            </w:r>
            <w:r>
              <w:rPr>
                <w:rFonts w:ascii="Arial" w:hAnsi="Arial"/>
                <w:bCs/>
                <w:sz w:val="16"/>
                <w:szCs w:val="16"/>
              </w:rPr>
              <w:t xml:space="preserve">G </w:t>
            </w:r>
            <w:r>
              <w:rPr>
                <w:rFonts w:ascii="Arial" w:hAnsi="Arial"/>
                <w:bCs/>
                <w:sz w:val="14"/>
                <w:szCs w:val="14"/>
              </w:rPr>
              <w:t>(kcal/</w:t>
            </w:r>
            <w:proofErr w:type="gramStart"/>
            <w:r>
              <w:rPr>
                <w:rFonts w:ascii="Arial" w:hAnsi="Arial"/>
                <w:bCs/>
                <w:sz w:val="14"/>
                <w:szCs w:val="14"/>
              </w:rPr>
              <w:t>mol)</w:t>
            </w:r>
            <w:r>
              <w:rPr>
                <w:rFonts w:ascii="Arial" w:hAnsi="Arial"/>
                <w:bCs/>
                <w:sz w:val="14"/>
                <w:szCs w:val="14"/>
                <w:vertAlign w:val="superscript"/>
              </w:rPr>
              <w:t>c</w:t>
            </w:r>
            <w:proofErr w:type="gramEnd"/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B1B8E89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C059" w:hAnsi="C059"/>
                <w:bCs/>
                <w:sz w:val="16"/>
                <w:szCs w:val="16"/>
              </w:rPr>
              <w:t>ΔΔ</w:t>
            </w:r>
            <w:r>
              <w:rPr>
                <w:rFonts w:ascii="Arial" w:hAnsi="Arial"/>
                <w:bCs/>
                <w:sz w:val="16"/>
                <w:szCs w:val="16"/>
              </w:rPr>
              <w:t xml:space="preserve">G </w:t>
            </w:r>
            <w:r>
              <w:rPr>
                <w:rFonts w:ascii="Arial" w:hAnsi="Arial"/>
                <w:bCs/>
                <w:sz w:val="14"/>
                <w:szCs w:val="14"/>
              </w:rPr>
              <w:t>(kcal/</w:t>
            </w:r>
            <w:proofErr w:type="gramStart"/>
            <w:r>
              <w:rPr>
                <w:rFonts w:ascii="Arial" w:hAnsi="Arial"/>
                <w:bCs/>
                <w:sz w:val="14"/>
                <w:szCs w:val="14"/>
              </w:rPr>
              <w:t>mol)</w:t>
            </w:r>
            <w:r>
              <w:rPr>
                <w:rFonts w:ascii="Arial" w:hAnsi="Arial"/>
                <w:bCs/>
                <w:sz w:val="16"/>
                <w:szCs w:val="16"/>
                <w:vertAlign w:val="superscript"/>
              </w:rPr>
              <w:t>c</w:t>
            </w:r>
            <w:proofErr w:type="gramEnd"/>
          </w:p>
        </w:tc>
      </w:tr>
      <w:tr w:rsidR="006F270E" w14:paraId="16997C5A" w14:textId="77777777">
        <w:tc>
          <w:tcPr>
            <w:tcW w:w="1437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D90286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1: CGGAUGGC/</w:t>
            </w:r>
            <w:r>
              <w:rPr>
                <w:rFonts w:ascii="Arial" w:hAnsi="Arial"/>
                <w:bCs/>
                <w:sz w:val="16"/>
                <w:szCs w:val="16"/>
              </w:rPr>
              <w:br/>
              <w:t>GCCAUCCG</w:t>
            </w:r>
          </w:p>
        </w:tc>
        <w:tc>
          <w:tcPr>
            <w:tcW w:w="900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E6BDA34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25%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A9ED95A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B053114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-15.60 (0.</w:t>
            </w:r>
            <w:r>
              <w:rPr>
                <w:rFonts w:ascii="Arial" w:hAnsi="Arial"/>
                <w:bCs/>
                <w:sz w:val="16"/>
                <w:szCs w:val="16"/>
              </w:rPr>
              <w:t>23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138AEE0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</w:tr>
      <w:tr w:rsidR="006F270E" w14:paraId="3D850A7F" w14:textId="77777777">
        <w:tc>
          <w:tcPr>
            <w:tcW w:w="14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9444C49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6C2F39D9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6ACB35E9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Eco80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0E0240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</w:t>
            </w:r>
            <w:r>
              <w:rPr>
                <w:rFonts w:ascii="Arial" w:hAnsi="Arial"/>
                <w:bCs/>
                <w:sz w:val="16"/>
                <w:szCs w:val="16"/>
              </w:rPr>
              <w:t>5</w:t>
            </w:r>
            <w:r>
              <w:rPr>
                <w:rFonts w:ascii="Arial" w:hAnsi="Arial"/>
                <w:bCs/>
                <w:sz w:val="16"/>
                <w:szCs w:val="16"/>
              </w:rPr>
              <w:t>.00 (0.</w:t>
            </w:r>
            <w:r>
              <w:rPr>
                <w:rFonts w:ascii="Arial" w:hAnsi="Arial"/>
                <w:bCs/>
                <w:sz w:val="16"/>
                <w:szCs w:val="16"/>
              </w:rPr>
              <w:t>23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1D40308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0.60 (0.32)</w:t>
            </w:r>
          </w:p>
        </w:tc>
      </w:tr>
      <w:tr w:rsidR="006F270E" w14:paraId="0DAB0822" w14:textId="77777777">
        <w:tc>
          <w:tcPr>
            <w:tcW w:w="14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3F073A5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A9152B1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41E0A4C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F7DCFB7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-15.28 (0.</w:t>
            </w:r>
            <w:r>
              <w:rPr>
                <w:rFonts w:ascii="Arial" w:hAnsi="Arial"/>
                <w:bCs/>
                <w:sz w:val="16"/>
                <w:szCs w:val="16"/>
              </w:rPr>
              <w:t>23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8966B9C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0.32 (0.33)</w:t>
            </w:r>
          </w:p>
        </w:tc>
      </w:tr>
      <w:tr w:rsidR="006F270E" w14:paraId="23D02269" w14:textId="77777777">
        <w:tc>
          <w:tcPr>
            <w:tcW w:w="14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563A643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AEE5519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4436430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86789E9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-15.20 (0.</w:t>
            </w:r>
            <w:r>
              <w:rPr>
                <w:rFonts w:ascii="Arial" w:hAnsi="Arial"/>
                <w:bCs/>
                <w:sz w:val="16"/>
                <w:szCs w:val="16"/>
              </w:rPr>
              <w:t>23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7228EE2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0.40 (0.33)</w:t>
            </w:r>
          </w:p>
        </w:tc>
      </w:tr>
      <w:tr w:rsidR="006F270E" w14:paraId="5D0C5779" w14:textId="77777777">
        <w:tc>
          <w:tcPr>
            <w:tcW w:w="1437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2C4D35D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2: CGCAUCCU/</w:t>
            </w:r>
            <w:r>
              <w:rPr>
                <w:rFonts w:ascii="Arial" w:hAnsi="Arial"/>
                <w:bCs/>
                <w:sz w:val="16"/>
                <w:szCs w:val="16"/>
              </w:rPr>
              <w:br/>
              <w:t>AGGAUGCG</w:t>
            </w:r>
          </w:p>
        </w:tc>
        <w:tc>
          <w:tcPr>
            <w:tcW w:w="900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3ED599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38%</w:t>
            </w: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3940380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0573511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-13.82 (0.</w:t>
            </w:r>
            <w:r>
              <w:rPr>
                <w:rFonts w:ascii="Arial" w:hAnsi="Arial"/>
                <w:bCs/>
                <w:sz w:val="16"/>
                <w:szCs w:val="16"/>
              </w:rPr>
              <w:t>21)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C9BB8C5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</w:tr>
      <w:tr w:rsidR="006F270E" w14:paraId="1EC233A9" w14:textId="77777777">
        <w:tc>
          <w:tcPr>
            <w:tcW w:w="143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D84AB1A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5A4DEBC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101A76A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Eco80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7807488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-12.70 (0.</w:t>
            </w:r>
            <w:r>
              <w:rPr>
                <w:rFonts w:ascii="Arial" w:hAnsi="Arial"/>
                <w:bCs/>
                <w:sz w:val="16"/>
                <w:szCs w:val="16"/>
              </w:rPr>
              <w:t>19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6037C3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1.12 (0.</w:t>
            </w:r>
            <w:r>
              <w:rPr>
                <w:rFonts w:ascii="Arial" w:hAnsi="Arial"/>
                <w:bCs/>
                <w:sz w:val="16"/>
                <w:szCs w:val="16"/>
              </w:rPr>
              <w:t>28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</w:tr>
      <w:tr w:rsidR="006F270E" w14:paraId="57FA3811" w14:textId="77777777">
        <w:tc>
          <w:tcPr>
            <w:tcW w:w="143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B44ABC5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47E6215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6F859E56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41839DB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-13.41 (0.</w:t>
            </w:r>
            <w:r>
              <w:rPr>
                <w:rFonts w:ascii="Arial" w:hAnsi="Arial"/>
                <w:bCs/>
                <w:sz w:val="16"/>
                <w:szCs w:val="16"/>
              </w:rPr>
              <w:t>20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6070870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0.41 (0.29)</w:t>
            </w:r>
          </w:p>
        </w:tc>
      </w:tr>
      <w:tr w:rsidR="006F270E" w14:paraId="4094DC40" w14:textId="77777777">
        <w:tc>
          <w:tcPr>
            <w:tcW w:w="14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545DA6A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3D8E01C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21A7693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C43CE88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-14.22 (0.</w:t>
            </w:r>
            <w:r>
              <w:rPr>
                <w:rFonts w:ascii="Arial" w:hAnsi="Arial"/>
                <w:bCs/>
                <w:sz w:val="16"/>
                <w:szCs w:val="16"/>
              </w:rPr>
              <w:t>21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056E4D1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-0.40 (0.</w:t>
            </w:r>
            <w:r>
              <w:rPr>
                <w:rFonts w:ascii="Arial" w:hAnsi="Arial"/>
                <w:bCs/>
                <w:sz w:val="16"/>
                <w:szCs w:val="16"/>
              </w:rPr>
              <w:t>30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</w:tr>
      <w:tr w:rsidR="006F270E" w14:paraId="6C1076EE" w14:textId="77777777">
        <w:tc>
          <w:tcPr>
            <w:tcW w:w="1437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9D2512D" w14:textId="77777777" w:rsidR="006F270E" w:rsidRDefault="003C4C37">
            <w:pPr>
              <w:jc w:val="center"/>
            </w:pPr>
            <w:r>
              <w:rPr>
                <w:rFonts w:ascii="Arial" w:hAnsi="Arial"/>
                <w:bCs/>
                <w:sz w:val="16"/>
                <w:szCs w:val="16"/>
              </w:rPr>
              <w:t>3: CGUAUGUA/</w:t>
            </w:r>
            <w:r>
              <w:rPr>
                <w:rFonts w:ascii="Arial" w:hAnsi="Arial"/>
                <w:bCs/>
                <w:sz w:val="16"/>
                <w:szCs w:val="16"/>
              </w:rPr>
              <w:br/>
              <w:t>UACAUACG</w:t>
            </w:r>
          </w:p>
        </w:tc>
        <w:tc>
          <w:tcPr>
            <w:tcW w:w="900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4810198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  <w:p w14:paraId="6426DA51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63%</w:t>
            </w: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19234C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2 </w:t>
            </w:r>
            <w:r>
              <w:rPr>
                <w:rFonts w:ascii="Arial" w:hAnsi="Arial"/>
                <w:bCs/>
                <w:sz w:val="16"/>
                <w:szCs w:val="16"/>
              </w:rPr>
              <w:t>mM free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100CBC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-10.85 (0.</w:t>
            </w:r>
            <w:r>
              <w:rPr>
                <w:rFonts w:ascii="Arial" w:hAnsi="Arial"/>
                <w:bCs/>
                <w:sz w:val="16"/>
                <w:szCs w:val="16"/>
              </w:rPr>
              <w:t>16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697792D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</w:tr>
      <w:tr w:rsidR="006F270E" w14:paraId="01A5BB95" w14:textId="77777777">
        <w:tc>
          <w:tcPr>
            <w:tcW w:w="143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EAF8285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E2EFE1C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BD75130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Eco80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E52702E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-10.41 (0.</w:t>
            </w:r>
            <w:r>
              <w:rPr>
                <w:rFonts w:ascii="Arial" w:hAnsi="Arial"/>
                <w:bCs/>
                <w:sz w:val="16"/>
                <w:szCs w:val="16"/>
              </w:rPr>
              <w:t>16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BA69B6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0.44 (0.23)</w:t>
            </w:r>
          </w:p>
        </w:tc>
      </w:tr>
      <w:tr w:rsidR="006F270E" w14:paraId="06A7CE3F" w14:textId="77777777">
        <w:tc>
          <w:tcPr>
            <w:tcW w:w="143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E19F6D4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51F0998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2BFE4B6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6B5E173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-10.30 (0.</w:t>
            </w:r>
            <w:r>
              <w:rPr>
                <w:rFonts w:ascii="Arial" w:hAnsi="Arial"/>
                <w:bCs/>
                <w:sz w:val="16"/>
                <w:szCs w:val="16"/>
              </w:rPr>
              <w:t>15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A96CF9E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0.55 (0.22)</w:t>
            </w:r>
          </w:p>
        </w:tc>
      </w:tr>
      <w:tr w:rsidR="006F270E" w14:paraId="6D4057A9" w14:textId="77777777">
        <w:tc>
          <w:tcPr>
            <w:tcW w:w="14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6EA00573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BFE0052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A5F00DD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9B0E52C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</w:t>
            </w:r>
            <w:r>
              <w:rPr>
                <w:rFonts w:ascii="Arial" w:hAnsi="Arial"/>
                <w:bCs/>
                <w:sz w:val="16"/>
                <w:szCs w:val="16"/>
              </w:rPr>
              <w:t xml:space="preserve">85 </w:t>
            </w:r>
            <w:r>
              <w:rPr>
                <w:rFonts w:ascii="Arial" w:hAnsi="Arial"/>
                <w:bCs/>
                <w:sz w:val="16"/>
                <w:szCs w:val="16"/>
              </w:rPr>
              <w:t>(0.</w:t>
            </w:r>
            <w:r>
              <w:rPr>
                <w:rFonts w:ascii="Arial" w:hAnsi="Arial"/>
                <w:bCs/>
                <w:sz w:val="16"/>
                <w:szCs w:val="16"/>
              </w:rPr>
              <w:t>16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2547604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0.00 (0.23)</w:t>
            </w:r>
          </w:p>
        </w:tc>
      </w:tr>
      <w:tr w:rsidR="006F270E" w14:paraId="7DA38D10" w14:textId="77777777">
        <w:tc>
          <w:tcPr>
            <w:tcW w:w="1437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86FD0ED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4: CCAUAUCA/</w:t>
            </w:r>
            <w:r>
              <w:rPr>
                <w:rFonts w:ascii="Arial" w:hAnsi="Arial"/>
                <w:bCs/>
                <w:sz w:val="16"/>
                <w:szCs w:val="16"/>
              </w:rPr>
              <w:br/>
              <w:t>UGAUAUGG</w:t>
            </w:r>
          </w:p>
        </w:tc>
        <w:tc>
          <w:tcPr>
            <w:tcW w:w="900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4AEE88A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63%</w:t>
            </w: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51BEB2B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B19C62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-12.02 (0.</w:t>
            </w:r>
            <w:r>
              <w:rPr>
                <w:rFonts w:ascii="Arial" w:hAnsi="Arial"/>
                <w:bCs/>
                <w:sz w:val="16"/>
                <w:szCs w:val="16"/>
              </w:rPr>
              <w:t>18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6D4D2B1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</w:tr>
      <w:tr w:rsidR="006F270E" w14:paraId="018E5893" w14:textId="77777777">
        <w:trPr>
          <w:trHeight w:val="215"/>
        </w:trPr>
        <w:tc>
          <w:tcPr>
            <w:tcW w:w="143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667AAEF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21539B6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353DF60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Eco80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3AD1AB4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-11.38 (0.</w:t>
            </w:r>
            <w:r>
              <w:rPr>
                <w:rFonts w:ascii="Arial" w:hAnsi="Arial"/>
                <w:bCs/>
                <w:sz w:val="16"/>
                <w:szCs w:val="16"/>
              </w:rPr>
              <w:t>17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2E62109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0.64 (0.25)</w:t>
            </w:r>
          </w:p>
        </w:tc>
      </w:tr>
      <w:tr w:rsidR="006F270E" w14:paraId="09200052" w14:textId="77777777">
        <w:trPr>
          <w:trHeight w:val="215"/>
        </w:trPr>
        <w:tc>
          <w:tcPr>
            <w:tcW w:w="143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CE8AE15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56B3BB1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DDDAEF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4C8F413B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-11.50 (0.</w:t>
            </w:r>
            <w:r>
              <w:rPr>
                <w:rFonts w:ascii="Arial" w:hAnsi="Arial"/>
                <w:bCs/>
                <w:sz w:val="16"/>
                <w:szCs w:val="16"/>
              </w:rPr>
              <w:t>17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EC6510C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0.52 (0.25)</w:t>
            </w:r>
          </w:p>
        </w:tc>
      </w:tr>
      <w:tr w:rsidR="006F270E" w14:paraId="14A0314E" w14:textId="77777777">
        <w:trPr>
          <w:trHeight w:val="215"/>
        </w:trPr>
        <w:tc>
          <w:tcPr>
            <w:tcW w:w="14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BB8FDCA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2ED0A78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AB78081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CC97F59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-11.90 (0.</w:t>
            </w:r>
            <w:r>
              <w:rPr>
                <w:rFonts w:ascii="Arial" w:hAnsi="Arial"/>
                <w:bCs/>
                <w:sz w:val="16"/>
                <w:szCs w:val="16"/>
              </w:rPr>
              <w:t>18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92752CD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0.12 (0.25)</w:t>
            </w:r>
          </w:p>
        </w:tc>
      </w:tr>
      <w:tr w:rsidR="006F270E" w14:paraId="37891345" w14:textId="77777777">
        <w:trPr>
          <w:trHeight w:val="215"/>
        </w:trPr>
        <w:tc>
          <w:tcPr>
            <w:tcW w:w="1437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609044F7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proofErr w:type="gramStart"/>
            <w:r>
              <w:rPr>
                <w:rFonts w:ascii="Arial" w:hAnsi="Arial"/>
                <w:bCs/>
                <w:sz w:val="16"/>
                <w:szCs w:val="16"/>
              </w:rPr>
              <w:t>5:CCAUAUUA</w:t>
            </w:r>
            <w:proofErr w:type="gramEnd"/>
            <w:r>
              <w:rPr>
                <w:rFonts w:ascii="Arial" w:hAnsi="Arial"/>
                <w:bCs/>
                <w:sz w:val="16"/>
                <w:szCs w:val="16"/>
              </w:rPr>
              <w:t>/</w:t>
            </w:r>
            <w:r>
              <w:rPr>
                <w:rFonts w:ascii="Arial" w:hAnsi="Arial"/>
                <w:bCs/>
                <w:sz w:val="16"/>
                <w:szCs w:val="16"/>
              </w:rPr>
              <w:br/>
              <w:t>UAAUAUGG</w:t>
            </w:r>
          </w:p>
        </w:tc>
        <w:tc>
          <w:tcPr>
            <w:tcW w:w="900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9B2AA73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75%</w:t>
            </w: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641B4C6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1C0F635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-10.76 (0.</w:t>
            </w:r>
            <w:r>
              <w:rPr>
                <w:rFonts w:ascii="Arial" w:hAnsi="Arial"/>
                <w:bCs/>
                <w:sz w:val="16"/>
                <w:szCs w:val="16"/>
              </w:rPr>
              <w:t>16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2B226D8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</w:tr>
      <w:tr w:rsidR="006F270E" w14:paraId="5565B0C1" w14:textId="77777777">
        <w:trPr>
          <w:trHeight w:val="215"/>
        </w:trPr>
        <w:tc>
          <w:tcPr>
            <w:tcW w:w="143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0B52000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F9962FC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A774639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Eco80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6CCDC907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-10.15 (0.</w:t>
            </w:r>
            <w:r>
              <w:rPr>
                <w:rFonts w:ascii="Arial" w:hAnsi="Arial"/>
                <w:bCs/>
                <w:sz w:val="16"/>
                <w:szCs w:val="16"/>
              </w:rPr>
              <w:t>15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DA606F5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0.61 (0.22)</w:t>
            </w:r>
          </w:p>
        </w:tc>
      </w:tr>
      <w:tr w:rsidR="006F270E" w14:paraId="10CFEE40" w14:textId="77777777">
        <w:trPr>
          <w:trHeight w:val="215"/>
        </w:trPr>
        <w:tc>
          <w:tcPr>
            <w:tcW w:w="1437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93ACE74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200F1906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E3FCFB2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25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710FDBAB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-10.16 (0.</w:t>
            </w:r>
            <w:r>
              <w:rPr>
                <w:rFonts w:ascii="Arial" w:hAnsi="Arial"/>
                <w:bCs/>
                <w:sz w:val="16"/>
                <w:szCs w:val="16"/>
              </w:rPr>
              <w:t>15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86B20A4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0.60 (0.22)</w:t>
            </w:r>
          </w:p>
        </w:tc>
      </w:tr>
      <w:tr w:rsidR="006F270E" w14:paraId="15ECE750" w14:textId="77777777">
        <w:trPr>
          <w:trHeight w:val="215"/>
        </w:trPr>
        <w:tc>
          <w:tcPr>
            <w:tcW w:w="14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13F3C958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900" w:type="dxa"/>
            <w:vMerge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0A800260" w14:textId="77777777" w:rsidR="006F270E" w:rsidRDefault="006F270E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</w:p>
        </w:tc>
        <w:tc>
          <w:tcPr>
            <w:tcW w:w="108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6BE7C256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3517568D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-9.94 (0.</w:t>
            </w:r>
            <w:r>
              <w:rPr>
                <w:rFonts w:ascii="Arial" w:hAnsi="Arial"/>
                <w:bCs/>
                <w:sz w:val="16"/>
                <w:szCs w:val="16"/>
              </w:rPr>
              <w:t>15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26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 w14:paraId="5B603C0F" w14:textId="77777777" w:rsidR="006F270E" w:rsidRDefault="003C4C37">
            <w:pPr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0.82 (0.22)</w:t>
            </w:r>
          </w:p>
        </w:tc>
      </w:tr>
    </w:tbl>
    <w:p w14:paraId="3C72B610" w14:textId="77777777" w:rsidR="006F270E" w:rsidRDefault="003C4C37">
      <w:pPr>
        <w:pStyle w:val="VDTableTitle"/>
      </w:pPr>
      <w:proofErr w:type="spellStart"/>
      <w:r>
        <w:rPr>
          <w:rFonts w:ascii="Arial" w:eastAsia="Times New Roman" w:hAnsi="Arial" w:cs="Times New Roman"/>
          <w:b w:val="0"/>
          <w:sz w:val="20"/>
          <w:szCs w:val="20"/>
          <w:vertAlign w:val="superscript"/>
        </w:rPr>
        <w:t>a</w:t>
      </w:r>
      <w:r>
        <w:rPr>
          <w:rFonts w:ascii="Arial" w:eastAsia="Times New Roman" w:hAnsi="Arial" w:cs="Times New Roman"/>
          <w:b w:val="0"/>
          <w:sz w:val="20"/>
          <w:szCs w:val="20"/>
        </w:rPr>
        <w:t>The</w:t>
      </w:r>
      <w:proofErr w:type="spellEnd"/>
      <w:r>
        <w:rPr>
          <w:rFonts w:ascii="Arial" w:eastAsia="Times New Roman" w:hAnsi="Arial" w:cs="Times New Roman"/>
          <w:b w:val="0"/>
          <w:sz w:val="20"/>
          <w:szCs w:val="20"/>
        </w:rPr>
        <w:t xml:space="preserve"> first sequence was 5’-FAM labeled and the second sequence was </w:t>
      </w:r>
      <w:r>
        <w:rPr>
          <w:rFonts w:ascii="Arial" w:eastAsia="Times New Roman" w:hAnsi="Arial" w:cs="Times New Roman"/>
          <w:b w:val="0"/>
          <w:sz w:val="20"/>
          <w:szCs w:val="20"/>
        </w:rPr>
        <w:t>3’-BHQ1 labeled.</w:t>
      </w:r>
    </w:p>
    <w:p w14:paraId="17BF6107" w14:textId="77777777" w:rsidR="006F270E" w:rsidRDefault="003C4C37">
      <w:pPr>
        <w:spacing w:after="72"/>
        <w:rPr>
          <w:rFonts w:ascii="Arno Pro" w:hAnsi="Arno Pro"/>
          <w:sz w:val="18"/>
        </w:rPr>
      </w:pPr>
      <w:proofErr w:type="spellStart"/>
      <w:r>
        <w:rPr>
          <w:rFonts w:ascii="Arial" w:eastAsia="Times New Roman" w:hAnsi="Arial" w:cs="Times New Roman"/>
          <w:sz w:val="20"/>
          <w:szCs w:val="20"/>
          <w:vertAlign w:val="superscript"/>
        </w:rPr>
        <w:t>b</w:t>
      </w:r>
      <w:r>
        <w:rPr>
          <w:rFonts w:ascii="Arial" w:eastAsia="Times New Roman" w:hAnsi="Arial" w:cs="Times New Roman"/>
          <w:sz w:val="20"/>
          <w:szCs w:val="20"/>
        </w:rPr>
        <w:t>All</w:t>
      </w:r>
      <w:proofErr w:type="spellEnd"/>
      <w:r>
        <w:rPr>
          <w:rFonts w:ascii="Arial" w:eastAsia="Times New Roman" w:hAnsi="Arial" w:cs="Times New Roman"/>
          <w:sz w:val="20"/>
          <w:szCs w:val="20"/>
        </w:rPr>
        <w:t xml:space="preserve"> solutions contain 2 mM Free3 Mg, 240 Na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+</w:t>
      </w:r>
      <w:r>
        <w:rPr>
          <w:rFonts w:ascii="Arial" w:eastAsia="Times New Roman" w:hAnsi="Arial" w:cs="Times New Roman"/>
          <w:sz w:val="20"/>
          <w:szCs w:val="20"/>
        </w:rPr>
        <w:t xml:space="preserve"> 140 mM K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>+</w:t>
      </w:r>
      <w:r>
        <w:rPr>
          <w:rFonts w:ascii="Arial" w:eastAsia="Times New Roman" w:hAnsi="Arial" w:cs="Times New Roman"/>
          <w:sz w:val="20"/>
          <w:szCs w:val="20"/>
        </w:rPr>
        <w:t>.</w:t>
      </w:r>
    </w:p>
    <w:p w14:paraId="23F9FB86" w14:textId="77777777" w:rsidR="006F270E" w:rsidRDefault="003C4C37">
      <w:pPr>
        <w:spacing w:after="72"/>
        <w:rPr>
          <w:rFonts w:ascii="Arno Pro" w:hAnsi="Arno Pro"/>
          <w:sz w:val="18"/>
        </w:rPr>
      </w:pPr>
      <w:proofErr w:type="spellStart"/>
      <w:r>
        <w:rPr>
          <w:rFonts w:ascii="Arial" w:eastAsia="Times New Roman" w:hAnsi="Arial" w:cs="Times New Roman"/>
          <w:sz w:val="20"/>
          <w:szCs w:val="20"/>
          <w:vertAlign w:val="superscript"/>
        </w:rPr>
        <w:t>c</w:t>
      </w:r>
      <w:r>
        <w:rPr>
          <w:rFonts w:ascii="Arial" w:eastAsia="Times New Roman" w:hAnsi="Arial" w:cs="Times New Roman"/>
          <w:sz w:val="20"/>
          <w:szCs w:val="20"/>
        </w:rPr>
        <w:t>Extra</w:t>
      </w:r>
      <w:proofErr w:type="spellEnd"/>
      <w:r>
        <w:rPr>
          <w:rFonts w:ascii="Arial" w:eastAsia="Times New Roman" w:hAnsi="Arial" w:cs="Times New Roman"/>
          <w:sz w:val="20"/>
          <w:szCs w:val="20"/>
        </w:rPr>
        <w:t xml:space="preserve"> significant digits were included to avoid propagating rounding errors.</w:t>
      </w:r>
      <w:r>
        <w:br w:type="page"/>
      </w:r>
    </w:p>
    <w:p w14:paraId="4832FD13" w14:textId="77777777" w:rsidR="006F270E" w:rsidRDefault="003C4C37">
      <w:pPr>
        <w:spacing w:after="72"/>
        <w:rPr>
          <w:rFonts w:eastAsia="Times New Roman" w:cs="Times New Roman"/>
          <w:bCs/>
          <w:sz w:val="19"/>
          <w:szCs w:val="19"/>
        </w:rPr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2034DE9C" wp14:editId="274CDCC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43052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0"/>
          <w:szCs w:val="20"/>
        </w:rPr>
        <w:t xml:space="preserve">Figure </w:t>
      </w:r>
      <w:proofErr w:type="gramStart"/>
      <w:r>
        <w:rPr>
          <w:rFonts w:ascii="Arial" w:hAnsi="Arial"/>
          <w:b/>
          <w:bCs/>
          <w:sz w:val="20"/>
          <w:szCs w:val="20"/>
        </w:rPr>
        <w:t>3</w:t>
      </w:r>
      <w:r>
        <w:rPr>
          <w:rFonts w:ascii="Arial" w:hAnsi="Arial"/>
          <w:sz w:val="20"/>
          <w:szCs w:val="20"/>
        </w:rPr>
        <w:t xml:space="preserve">  </w:t>
      </w:r>
      <w:r>
        <w:rPr>
          <w:rFonts w:ascii="Arial" w:hAnsi="Arial"/>
          <w:i/>
          <w:iCs/>
          <w:sz w:val="20"/>
          <w:szCs w:val="20"/>
        </w:rPr>
        <w:t>E.</w:t>
      </w:r>
      <w:proofErr w:type="gramEnd"/>
      <w:r>
        <w:rPr>
          <w:rFonts w:ascii="Arial" w:hAnsi="Arial"/>
          <w:i/>
          <w:iCs/>
          <w:sz w:val="20"/>
          <w:szCs w:val="20"/>
        </w:rPr>
        <w:t xml:space="preserve"> coli </w:t>
      </w:r>
      <w:r>
        <w:rPr>
          <w:rFonts w:ascii="Arial" w:hAnsi="Arial"/>
          <w:sz w:val="20"/>
          <w:szCs w:val="20"/>
        </w:rPr>
        <w:t>metabolite and Mg</w:t>
      </w:r>
      <w:r>
        <w:rPr>
          <w:rFonts w:ascii="Arial" w:hAnsi="Arial"/>
          <w:sz w:val="20"/>
          <w:szCs w:val="20"/>
          <w:vertAlign w:val="superscript"/>
        </w:rPr>
        <w:t xml:space="preserve">2+  </w:t>
      </w:r>
      <w:r>
        <w:rPr>
          <w:rFonts w:ascii="Arial" w:hAnsi="Arial"/>
          <w:sz w:val="20"/>
          <w:szCs w:val="20"/>
        </w:rPr>
        <w:t>mixtures stabilize the chemical structure of RNA.</w:t>
      </w:r>
      <w:r>
        <w:rPr>
          <w:rFonts w:ascii="Arial" w:hAnsi="Arial"/>
          <w:b/>
          <w:bCs/>
          <w:sz w:val="20"/>
          <w:szCs w:val="20"/>
        </w:rPr>
        <w:t xml:space="preserve"> (A) </w:t>
      </w:r>
      <w:r>
        <w:rPr>
          <w:rFonts w:ascii="Arial" w:hAnsi="Arial"/>
          <w:sz w:val="20"/>
          <w:szCs w:val="20"/>
        </w:rPr>
        <w:t>In-line RNA degradation mechanism facilitated by Mg</w:t>
      </w:r>
      <w:r>
        <w:rPr>
          <w:rFonts w:ascii="Arial" w:hAnsi="Arial"/>
          <w:sz w:val="20"/>
          <w:szCs w:val="20"/>
          <w:vertAlign w:val="superscript"/>
        </w:rPr>
        <w:t>2+</w:t>
      </w:r>
      <w:r>
        <w:rPr>
          <w:rFonts w:ascii="Arial" w:hAnsi="Arial"/>
          <w:sz w:val="20"/>
          <w:szCs w:val="20"/>
        </w:rPr>
        <w:t>.</w:t>
      </w:r>
      <w:r>
        <w:rPr>
          <w:rFonts w:ascii="Arial" w:hAnsi="Arial"/>
          <w:sz w:val="20"/>
          <w:szCs w:val="20"/>
        </w:rPr>
        <w:t xml:space="preserve"> </w:t>
      </w:r>
      <w:r>
        <w:rPr>
          <w:rFonts w:ascii="Arial" w:hAnsi="Arial"/>
          <w:b/>
          <w:bCs/>
          <w:sz w:val="20"/>
          <w:szCs w:val="20"/>
        </w:rPr>
        <w:t xml:space="preserve">(B) </w:t>
      </w:r>
      <w:r>
        <w:rPr>
          <w:rFonts w:ascii="Arial" w:hAnsi="Arial"/>
          <w:sz w:val="20"/>
          <w:szCs w:val="20"/>
        </w:rPr>
        <w:t xml:space="preserve">Secondary structure of the guanine riboswitch aptamer with tertiary contacts represented by colored lines. </w:t>
      </w:r>
      <w:r>
        <w:rPr>
          <w:rFonts w:ascii="Arial" w:hAnsi="Arial"/>
          <w:b/>
          <w:bCs/>
          <w:sz w:val="20"/>
          <w:szCs w:val="20"/>
        </w:rPr>
        <w:t xml:space="preserve">(C) </w:t>
      </w:r>
      <w:r>
        <w:rPr>
          <w:rFonts w:ascii="Arial" w:hAnsi="Arial"/>
          <w:sz w:val="20"/>
          <w:szCs w:val="20"/>
        </w:rPr>
        <w:t>Degradation rate, by the increase in counts as a function of time at each residue in d</w:t>
      </w:r>
      <w:r>
        <w:rPr>
          <w:rFonts w:ascii="Arial" w:hAnsi="Arial"/>
          <w:sz w:val="20"/>
          <w:szCs w:val="20"/>
        </w:rPr>
        <w:t>ifferent solution conditions as a function of location in the RNA. Points represent the slope for the line of best fit and error bars represent the standard error in the slope estimated from the fit.</w:t>
      </w:r>
      <w:r>
        <w:rPr>
          <w:rFonts w:ascii="Arial" w:hAnsi="Arial"/>
          <w:b/>
          <w:bCs/>
          <w:sz w:val="20"/>
          <w:szCs w:val="20"/>
        </w:rPr>
        <w:t xml:space="preserve"> (D)</w:t>
      </w:r>
      <w:r>
        <w:rPr>
          <w:rFonts w:ascii="Arial" w:hAnsi="Arial"/>
          <w:sz w:val="20"/>
          <w:szCs w:val="20"/>
        </w:rPr>
        <w:t xml:space="preserve"> Small angle x-ray scattering (SAXS) analysis of the </w:t>
      </w:r>
      <w:r>
        <w:rPr>
          <w:rFonts w:ascii="Arial" w:hAnsi="Arial"/>
          <w:sz w:val="20"/>
          <w:szCs w:val="20"/>
        </w:rPr>
        <w:t>guanine riboswitch aptamer in artificial cytoplasm indicates that the RNA adopts a similar structure. Electron density maps generated with DENSS are superimposed on the crystal structure of the guanine aptamer (PDB: 1U8D), modified by removing the hypoxant</w:t>
      </w:r>
      <w:r>
        <w:rPr>
          <w:rFonts w:ascii="Arial" w:hAnsi="Arial"/>
          <w:sz w:val="20"/>
          <w:szCs w:val="20"/>
        </w:rPr>
        <w:t xml:space="preserve">hine ligand and modeling in a solvent shell using </w:t>
      </w:r>
      <w:proofErr w:type="spellStart"/>
      <w:r>
        <w:rPr>
          <w:rFonts w:ascii="Arial" w:hAnsi="Arial"/>
          <w:sz w:val="20"/>
          <w:szCs w:val="20"/>
        </w:rPr>
        <w:t>WAXSiS</w:t>
      </w:r>
      <w:proofErr w:type="spellEnd"/>
      <w:r>
        <w:rPr>
          <w:rFonts w:ascii="Arial" w:hAnsi="Arial"/>
          <w:sz w:val="20"/>
          <w:szCs w:val="20"/>
        </w:rPr>
        <w:t>.</w:t>
      </w:r>
      <w:r>
        <w:rPr>
          <w:rFonts w:ascii="Arial" w:hAnsi="Arial"/>
          <w:b/>
          <w:bCs/>
          <w:sz w:val="20"/>
          <w:szCs w:val="20"/>
        </w:rPr>
        <w:t xml:space="preserve"> (E-F) </w:t>
      </w:r>
      <w:r>
        <w:rPr>
          <w:rFonts w:ascii="Arial" w:hAnsi="Arial"/>
          <w:sz w:val="20"/>
          <w:szCs w:val="20"/>
        </w:rPr>
        <w:t>Estimated increase in counts as a function of time, in different conditions grouped by the structure each nucleotide, based on analysis of crystal structures and covariation models.</w:t>
      </w:r>
      <w:r>
        <w:br w:type="page"/>
      </w:r>
    </w:p>
    <w:p w14:paraId="6723A0FC" w14:textId="77777777" w:rsidR="006F270E" w:rsidRDefault="003C4C37">
      <w:pPr>
        <w:spacing w:after="72"/>
        <w:jc w:val="center"/>
        <w:rPr>
          <w:rFonts w:eastAsia="Times New Roman" w:cs="Times New Roman"/>
          <w:bCs/>
          <w:sz w:val="19"/>
          <w:szCs w:val="19"/>
        </w:rPr>
      </w:pPr>
      <w:r>
        <w:rPr>
          <w:rFonts w:ascii="Arial" w:eastAsia="Times New Roman" w:hAnsi="Arial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4ABE19BA" wp14:editId="79EDDC31">
            <wp:extent cx="3346450" cy="4055110"/>
            <wp:effectExtent l="0" t="0" r="0" b="0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D0A4" w14:textId="77777777" w:rsidR="006F270E" w:rsidRDefault="003C4C37">
      <w:pPr>
        <w:spacing w:after="72"/>
        <w:rPr>
          <w:rFonts w:eastAsia="Times New Roman" w:cs="Times New Roman"/>
          <w:bCs/>
          <w:sz w:val="19"/>
          <w:szCs w:val="19"/>
        </w:rPr>
      </w:pPr>
      <w:r>
        <w:rPr>
          <w:rFonts w:ascii="Arial" w:eastAsia="Times New Roman" w:hAnsi="Arial" w:cs="Times New Roman"/>
          <w:b/>
          <w:bCs/>
          <w:sz w:val="20"/>
          <w:szCs w:val="20"/>
        </w:rPr>
        <w:t xml:space="preserve">Figure </w:t>
      </w:r>
      <w:proofErr w:type="gramStart"/>
      <w:r>
        <w:rPr>
          <w:rFonts w:ascii="Arial" w:eastAsia="Times New Roman" w:hAnsi="Arial" w:cs="Times New Roman"/>
          <w:b/>
          <w:bCs/>
          <w:sz w:val="20"/>
          <w:szCs w:val="20"/>
        </w:rPr>
        <w:t>4</w:t>
      </w:r>
      <w:r>
        <w:rPr>
          <w:rFonts w:ascii="Arial" w:eastAsia="Times New Roman" w:hAnsi="Arial" w:cs="Times New Roman"/>
          <w:sz w:val="20"/>
          <w:szCs w:val="20"/>
        </w:rPr>
        <w:t xml:space="preserve">  </w:t>
      </w:r>
      <w:r>
        <w:rPr>
          <w:rFonts w:ascii="Arial" w:eastAsia="Times New Roman" w:hAnsi="Arial" w:cs="Times New Roman"/>
          <w:i/>
          <w:iCs/>
          <w:sz w:val="20"/>
          <w:szCs w:val="20"/>
        </w:rPr>
        <w:t>E.</w:t>
      </w:r>
      <w:proofErr w:type="gramEnd"/>
      <w:r>
        <w:rPr>
          <w:rFonts w:ascii="Arial" w:eastAsia="Times New Roman" w:hAnsi="Arial" w:cs="Times New Roman"/>
          <w:i/>
          <w:iCs/>
          <w:sz w:val="20"/>
          <w:szCs w:val="20"/>
        </w:rPr>
        <w:t xml:space="preserve"> coli </w:t>
      </w:r>
      <w:r>
        <w:rPr>
          <w:rFonts w:ascii="Arial" w:eastAsia="Times New Roman" w:hAnsi="Arial" w:cs="Times New Roman"/>
          <w:sz w:val="20"/>
          <w:szCs w:val="20"/>
        </w:rPr>
        <w:t>metabolite and Mg</w:t>
      </w:r>
      <w:r>
        <w:rPr>
          <w:rFonts w:ascii="Arial" w:eastAsia="Times New Roman" w:hAnsi="Arial" w:cs="Times New Roman"/>
          <w:sz w:val="20"/>
          <w:szCs w:val="20"/>
          <w:vertAlign w:val="superscript"/>
        </w:rPr>
        <w:t xml:space="preserve">2+  </w:t>
      </w:r>
      <w:r>
        <w:rPr>
          <w:rFonts w:ascii="Arial" w:eastAsia="Times New Roman" w:hAnsi="Arial" w:cs="Times New Roman"/>
          <w:sz w:val="20"/>
          <w:szCs w:val="20"/>
        </w:rPr>
        <w:t>mixtures stabilize the chemical structure of RNA.</w:t>
      </w:r>
      <w:r>
        <w:rPr>
          <w:rFonts w:ascii="Arial" w:eastAsia="Times New Roman" w:hAnsi="Arial" w:cs="Times New Roman"/>
          <w:b/>
          <w:bCs/>
          <w:sz w:val="20"/>
          <w:szCs w:val="20"/>
        </w:rPr>
        <w:t xml:space="preserve"> (A) </w:t>
      </w:r>
      <w:r>
        <w:rPr>
          <w:rFonts w:ascii="Arial" w:hAnsi="Arial"/>
          <w:sz w:val="20"/>
          <w:szCs w:val="20"/>
        </w:rPr>
        <w:t>In-line RNA degradation mechanism facilitated by Mg</w:t>
      </w:r>
      <w:r>
        <w:rPr>
          <w:rFonts w:ascii="Arial" w:hAnsi="Arial"/>
          <w:sz w:val="20"/>
          <w:szCs w:val="20"/>
          <w:vertAlign w:val="superscript"/>
        </w:rPr>
        <w:t>2</w:t>
      </w:r>
      <w:bookmarkEnd w:id="0"/>
      <w:r>
        <w:rPr>
          <w:rFonts w:ascii="Arial" w:hAnsi="Arial"/>
          <w:sz w:val="20"/>
          <w:szCs w:val="20"/>
          <w:vertAlign w:val="superscript"/>
        </w:rPr>
        <w:t>+</w:t>
      </w:r>
      <w:r>
        <w:br w:type="page"/>
      </w:r>
    </w:p>
    <w:p w14:paraId="2AC80F67" w14:textId="77777777" w:rsidR="006F270E" w:rsidRDefault="006F270E">
      <w:pPr>
        <w:rPr>
          <w:sz w:val="20"/>
          <w:szCs w:val="20"/>
        </w:rPr>
      </w:pPr>
    </w:p>
    <w:sectPr w:rsidR="006F270E">
      <w:pgSz w:w="12240" w:h="15840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charset w:val="00"/>
    <w:family w:val="auto"/>
    <w:pitch w:val="variable"/>
  </w:font>
  <w:font w:name="Arno Pro">
    <w:altName w:val="Cambria"/>
    <w:charset w:val="01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erif">
    <w:altName w:val="Cambria"/>
    <w:charset w:val="00"/>
    <w:family w:val="roman"/>
    <w:pitch w:val="variable"/>
  </w:font>
  <w:font w:name="Ani">
    <w:altName w:val="Calibri"/>
    <w:charset w:val="01"/>
    <w:family w:val="roman"/>
    <w:pitch w:val="variable"/>
  </w:font>
  <w:font w:name="C059">
    <w:altName w:val="Calibri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408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270E"/>
    <w:rsid w:val="002A538B"/>
    <w:rsid w:val="003C4C37"/>
    <w:rsid w:val="006F2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23E58"/>
  <w15:docId w15:val="{986DFC6F-5161-46DD-A438-934F21C7E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</w:rPr>
  </w:style>
  <w:style w:type="paragraph" w:styleId="Heading3">
    <w:name w:val="heading 3"/>
    <w:basedOn w:val="Heading"/>
    <w:next w:val="BodyText"/>
    <w:uiPriority w:val="9"/>
    <w:semiHidden/>
    <w:unhideWhenUsed/>
    <w:qFormat/>
    <w:pPr>
      <w:spacing w:before="140"/>
      <w:outlineLvl w:val="2"/>
    </w:pPr>
    <w:rPr>
      <w:rFonts w:ascii="Liberation Serif" w:eastAsia="Noto Serif CJK SC" w:hAnsi="Liberation Serif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styleId="Hyperlink">
    <w:name w:val="Hyperlink"/>
    <w:rPr>
      <w:color w:val="000080"/>
      <w:u w:val="single"/>
      <w:lang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VDTableTitle">
    <w:name w:val="VD_Table_Title"/>
    <w:basedOn w:val="Normal"/>
    <w:next w:val="Normal"/>
    <w:qFormat/>
    <w:pPr>
      <w:suppressAutoHyphens w:val="0"/>
    </w:pPr>
    <w:rPr>
      <w:rFonts w:ascii="Arno Pro" w:eastAsia="Arno Pro" w:hAnsi="Arno Pro" w:cs="Arno Pro"/>
      <w:b/>
      <w:sz w:val="16"/>
      <w:szCs w:val="16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wmf"/><Relationship Id="rId4" Type="http://schemas.openxmlformats.org/officeDocument/2006/relationships/image" Target="media/image1.w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3667</TotalTime>
  <Pages>7</Pages>
  <Words>1051</Words>
  <Characters>5995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Sieg, Jacob Philip</cp:lastModifiedBy>
  <cp:revision>86</cp:revision>
  <dcterms:created xsi:type="dcterms:W3CDTF">2022-02-15T13:01:00Z</dcterms:created>
  <dcterms:modified xsi:type="dcterms:W3CDTF">2022-06-27T02:39:00Z</dcterms:modified>
  <dc:language>en-US</dc:language>
</cp:coreProperties>
</file>